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D19" w:rsidRDefault="000F6D19" w:rsidP="000F6D19">
      <w:pPr>
        <w:jc w:val="center"/>
        <w:rPr>
          <w:rFonts w:ascii="Candara" w:hAnsi="Candara"/>
          <w:b/>
          <w:sz w:val="28"/>
          <w:szCs w:val="28"/>
        </w:rPr>
      </w:pPr>
      <w:bookmarkStart w:id="0" w:name="_GoBack"/>
      <w:bookmarkEnd w:id="0"/>
      <w:r>
        <w:rPr>
          <w:noProof/>
        </w:rPr>
        <w:drawing>
          <wp:inline distT="0" distB="0" distL="0" distR="0" wp14:anchorId="7431145F" wp14:editId="19E776AD">
            <wp:extent cx="829530" cy="829530"/>
            <wp:effectExtent l="0" t="0" r="8890" b="8890"/>
            <wp:docPr id="48" name="Picture 48" descr="Home of Champions The City of Champ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of Champions The City of Champ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441" cy="866441"/>
                    </a:xfrm>
                    <a:prstGeom prst="rect">
                      <a:avLst/>
                    </a:prstGeom>
                    <a:noFill/>
                    <a:ln>
                      <a:noFill/>
                    </a:ln>
                  </pic:spPr>
                </pic:pic>
              </a:graphicData>
            </a:graphic>
          </wp:inline>
        </w:drawing>
      </w:r>
    </w:p>
    <w:p w:rsidR="004C2BC2" w:rsidRPr="000F6D19" w:rsidRDefault="000F6D19" w:rsidP="000F6D19">
      <w:pPr>
        <w:pBdr>
          <w:bottom w:val="single" w:sz="4" w:space="1" w:color="auto"/>
        </w:pBdr>
        <w:jc w:val="center"/>
        <w:rPr>
          <w:rFonts w:ascii="Candara" w:hAnsi="Candara"/>
          <w:b/>
          <w:sz w:val="28"/>
          <w:szCs w:val="28"/>
        </w:rPr>
      </w:pPr>
      <w:r w:rsidRPr="000F6D19">
        <w:rPr>
          <w:rFonts w:ascii="Candara" w:hAnsi="Candara"/>
          <w:b/>
          <w:sz w:val="28"/>
          <w:szCs w:val="28"/>
        </w:rPr>
        <w:t>MUNICIPALITY OF ELDORET</w:t>
      </w:r>
    </w:p>
    <w:p w:rsidR="000F6D19" w:rsidRDefault="000F6D19" w:rsidP="000F6D19">
      <w:pPr>
        <w:rPr>
          <w:b/>
        </w:rPr>
      </w:pPr>
    </w:p>
    <w:p w:rsidR="000F6D19" w:rsidRPr="00D9529E" w:rsidRDefault="000F6D19" w:rsidP="000F6D19">
      <w:pPr>
        <w:rPr>
          <w:b/>
          <w:u w:val="single"/>
        </w:rPr>
      </w:pPr>
    </w:p>
    <w:p w:rsidR="000F6D19" w:rsidRPr="00D9529E" w:rsidRDefault="000F6D19" w:rsidP="000F6D19">
      <w:pPr>
        <w:rPr>
          <w:b/>
          <w:u w:val="single"/>
        </w:rPr>
      </w:pPr>
      <w:r w:rsidRPr="00D9529E">
        <w:rPr>
          <w:b/>
          <w:u w:val="single"/>
        </w:rPr>
        <w:t>Terms of Reference: Project-level Grievance Redress Mechanism (GRM) for Municipality of Eldoret</w:t>
      </w:r>
    </w:p>
    <w:p w:rsidR="000F6D19" w:rsidRPr="006718CA" w:rsidRDefault="000F6D19" w:rsidP="000F6D19">
      <w:pPr>
        <w:jc w:val="center"/>
        <w:rPr>
          <w:bCs/>
        </w:rPr>
      </w:pPr>
    </w:p>
    <w:p w:rsidR="000F6D19" w:rsidRDefault="000F6D19" w:rsidP="000F6D19">
      <w:pPr>
        <w:widowControl w:val="0"/>
        <w:autoSpaceDE w:val="0"/>
        <w:autoSpaceDN w:val="0"/>
        <w:adjustRightInd w:val="0"/>
        <w:spacing w:after="240"/>
        <w:jc w:val="both"/>
        <w:rPr>
          <w:rFonts w:cstheme="minorHAnsi"/>
          <w:szCs w:val="20"/>
        </w:rPr>
      </w:pPr>
      <w:r w:rsidRPr="00266E26">
        <w:rPr>
          <w:rFonts w:cstheme="minorHAnsi"/>
          <w:szCs w:val="20"/>
        </w:rPr>
        <w:t>Th</w:t>
      </w:r>
      <w:r>
        <w:rPr>
          <w:rFonts w:cstheme="minorHAnsi"/>
          <w:szCs w:val="20"/>
        </w:rPr>
        <w:t xml:space="preserve">is document aims to support  Municipality of Eldoret projects to meet the Social and Environmental Standard (SES) requirement that, </w:t>
      </w:r>
      <w:r>
        <w:t xml:space="preserve">all projects categorized as </w:t>
      </w:r>
      <w:r w:rsidRPr="001E283B">
        <w:rPr>
          <w:rFonts w:cstheme="minorHAnsi"/>
          <w:bCs/>
        </w:rPr>
        <w:t>complex Moderate Risk, Substantial Risk, or High Risk</w:t>
      </w:r>
      <w:r>
        <w:rPr>
          <w:rFonts w:cstheme="minorHAnsi"/>
          <w:bCs/>
        </w:rPr>
        <w:t>, as determined by the Social and Environmental Screening Procedure (SESP)</w:t>
      </w:r>
      <w:r w:rsidRPr="001031AB">
        <w:rPr>
          <w:rFonts w:cstheme="minorHAnsi"/>
          <w:szCs w:val="20"/>
        </w:rPr>
        <w:t xml:space="preserve">, </w:t>
      </w:r>
      <w:r>
        <w:rPr>
          <w:rFonts w:cstheme="minorHAnsi"/>
          <w:szCs w:val="20"/>
        </w:rPr>
        <w:t xml:space="preserve">have made available </w:t>
      </w:r>
      <w:r w:rsidRPr="001031AB">
        <w:rPr>
          <w:rFonts w:cstheme="minorHAnsi"/>
          <w:szCs w:val="20"/>
        </w:rPr>
        <w:t>an effective project-level grievance redress mechanism.</w:t>
      </w:r>
      <w:r>
        <w:rPr>
          <w:rFonts w:cstheme="minorHAnsi"/>
          <w:szCs w:val="20"/>
        </w:rPr>
        <w:t xml:space="preserve"> The scope of the project GRM is therefore to address grievances related to the social and environmental impacts of projects. </w:t>
      </w:r>
    </w:p>
    <w:p w:rsidR="000F6D19" w:rsidRPr="001E2222" w:rsidRDefault="000F6D19" w:rsidP="000F6D19">
      <w:pPr>
        <w:pStyle w:val="ListParagraph"/>
        <w:widowControl w:val="0"/>
        <w:numPr>
          <w:ilvl w:val="0"/>
          <w:numId w:val="9"/>
        </w:numPr>
        <w:autoSpaceDE w:val="0"/>
        <w:autoSpaceDN w:val="0"/>
        <w:adjustRightInd w:val="0"/>
        <w:spacing w:after="240"/>
        <w:jc w:val="both"/>
        <w:rPr>
          <w:rFonts w:asciiTheme="minorHAnsi" w:hAnsiTheme="minorHAnsi" w:cstheme="minorHAnsi"/>
          <w:b/>
          <w:sz w:val="22"/>
          <w:szCs w:val="22"/>
        </w:rPr>
      </w:pPr>
      <w:r w:rsidRPr="001E2222">
        <w:rPr>
          <w:rFonts w:asciiTheme="minorHAnsi" w:hAnsiTheme="minorHAnsi" w:cstheme="minorHAnsi"/>
          <w:b/>
          <w:sz w:val="22"/>
          <w:szCs w:val="22"/>
        </w:rPr>
        <w:t>Introduction and Overview</w:t>
      </w:r>
    </w:p>
    <w:p w:rsidR="000F6D19" w:rsidRDefault="000F6D19" w:rsidP="000F6D19">
      <w:pPr>
        <w:widowControl w:val="0"/>
        <w:autoSpaceDE w:val="0"/>
        <w:autoSpaceDN w:val="0"/>
        <w:adjustRightInd w:val="0"/>
        <w:spacing w:after="240"/>
        <w:jc w:val="both"/>
        <w:rPr>
          <w:rFonts w:cstheme="minorHAnsi"/>
          <w:bCs/>
          <w:szCs w:val="20"/>
        </w:rPr>
      </w:pPr>
      <w:r>
        <w:rPr>
          <w:rFonts w:cstheme="minorHAnsi"/>
          <w:bCs/>
          <w:szCs w:val="20"/>
        </w:rPr>
        <w:t xml:space="preserve">The ToR provide guidance on the mandate and functions of the grievance redress mechanism (GRM) for supported of Projects. The GRM provides one avenue for stakeholder engagement and the management of social and environmental risks and impacts. However, it is not a substitute for proactive outreach to stakeholders to inform them about the Project, seek their input, and respond to their suggestions and concerns regarding social and environmental benefits, risks and impacts. Proactive stakeholder engagement should begin early in project design and continue throughout the project cycle. </w:t>
      </w:r>
    </w:p>
    <w:p w:rsidR="000F6D19" w:rsidRDefault="000F6D19" w:rsidP="000F6D19">
      <w:pPr>
        <w:widowControl w:val="0"/>
        <w:autoSpaceDE w:val="0"/>
        <w:autoSpaceDN w:val="0"/>
        <w:adjustRightInd w:val="0"/>
        <w:spacing w:after="240"/>
        <w:jc w:val="both"/>
        <w:rPr>
          <w:rFonts w:cstheme="minorHAnsi"/>
          <w:bCs/>
          <w:szCs w:val="20"/>
        </w:rPr>
      </w:pPr>
      <w:r>
        <w:rPr>
          <w:rFonts w:cstheme="minorHAnsi"/>
          <w:bCs/>
          <w:szCs w:val="20"/>
        </w:rPr>
        <w:t>The Project GRM provides an additional, formal channel for project stakeholders to register complaints about project social and environmental risks and impacts. Municipality of Eldoret requires the establishment of project GRMs when it is</w:t>
      </w:r>
      <w:r w:rsidRPr="00B5345F">
        <w:rPr>
          <w:rFonts w:cstheme="minorHAnsi"/>
          <w:bCs/>
          <w:szCs w:val="20"/>
        </w:rPr>
        <w:t xml:space="preserve"> Social and Environmental </w:t>
      </w:r>
      <w:r w:rsidRPr="001E283B">
        <w:rPr>
          <w:rFonts w:cstheme="minorHAnsi"/>
          <w:bCs/>
          <w:szCs w:val="20"/>
        </w:rPr>
        <w:t>S</w:t>
      </w:r>
      <w:r w:rsidRPr="00B5345F">
        <w:rPr>
          <w:rFonts w:cstheme="minorHAnsi"/>
          <w:bCs/>
          <w:szCs w:val="20"/>
        </w:rPr>
        <w:t xml:space="preserve">creening </w:t>
      </w:r>
      <w:r w:rsidRPr="001E283B">
        <w:rPr>
          <w:rFonts w:cstheme="minorHAnsi"/>
          <w:bCs/>
          <w:szCs w:val="20"/>
        </w:rPr>
        <w:t>P</w:t>
      </w:r>
      <w:r w:rsidRPr="00B5345F">
        <w:rPr>
          <w:rFonts w:cstheme="minorHAnsi"/>
          <w:bCs/>
          <w:szCs w:val="20"/>
        </w:rPr>
        <w:t>roc</w:t>
      </w:r>
      <w:r w:rsidRPr="001E283B">
        <w:rPr>
          <w:rFonts w:cstheme="minorHAnsi"/>
          <w:bCs/>
          <w:szCs w:val="20"/>
        </w:rPr>
        <w:t>edure</w:t>
      </w:r>
      <w:r w:rsidRPr="00B5345F">
        <w:rPr>
          <w:rFonts w:cstheme="minorHAnsi"/>
          <w:bCs/>
          <w:szCs w:val="20"/>
        </w:rPr>
        <w:t xml:space="preserve"> </w:t>
      </w:r>
      <w:r>
        <w:rPr>
          <w:rFonts w:cstheme="minorHAnsi"/>
          <w:bCs/>
          <w:szCs w:val="20"/>
        </w:rPr>
        <w:t xml:space="preserve">(SESP) </w:t>
      </w:r>
      <w:r w:rsidRPr="00B5345F">
        <w:rPr>
          <w:rFonts w:cstheme="minorHAnsi"/>
          <w:bCs/>
          <w:szCs w:val="20"/>
        </w:rPr>
        <w:t>identifies</w:t>
      </w:r>
      <w:r w:rsidRPr="001E283B">
        <w:rPr>
          <w:rFonts w:cstheme="minorHAnsi"/>
          <w:bCs/>
          <w:szCs w:val="20"/>
        </w:rPr>
        <w:t xml:space="preserve"> the potential for significant, adverse</w:t>
      </w:r>
      <w:r w:rsidRPr="00B5345F">
        <w:rPr>
          <w:rFonts w:cstheme="minorHAnsi"/>
          <w:bCs/>
          <w:szCs w:val="20"/>
        </w:rPr>
        <w:t xml:space="preserve"> social </w:t>
      </w:r>
      <w:r w:rsidRPr="001E283B">
        <w:rPr>
          <w:rFonts w:cstheme="minorHAnsi"/>
          <w:bCs/>
          <w:szCs w:val="20"/>
        </w:rPr>
        <w:t>and/or environmental impacts</w:t>
      </w:r>
      <w:r>
        <w:rPr>
          <w:rFonts w:cstheme="minorHAnsi"/>
          <w:bCs/>
          <w:szCs w:val="20"/>
        </w:rPr>
        <w:t>.</w:t>
      </w:r>
      <w:r w:rsidRPr="001E283B">
        <w:rPr>
          <w:rFonts w:cstheme="minorHAnsi"/>
          <w:bCs/>
          <w:szCs w:val="20"/>
        </w:rPr>
        <w:t xml:space="preserve"> </w:t>
      </w:r>
    </w:p>
    <w:p w:rsidR="000F6D19" w:rsidRDefault="000F6D19" w:rsidP="000F6D19">
      <w:pPr>
        <w:widowControl w:val="0"/>
        <w:autoSpaceDE w:val="0"/>
        <w:autoSpaceDN w:val="0"/>
        <w:adjustRightInd w:val="0"/>
        <w:spacing w:after="240"/>
        <w:jc w:val="both"/>
        <w:rPr>
          <w:rFonts w:cstheme="minorHAnsi"/>
          <w:bCs/>
          <w:szCs w:val="20"/>
        </w:rPr>
      </w:pPr>
      <w:r>
        <w:rPr>
          <w:rFonts w:cstheme="minorHAnsi"/>
          <w:bCs/>
          <w:szCs w:val="20"/>
        </w:rPr>
        <w:t>Project GRMs also facilitate timely identification and treatment of potential emerging Project risks, strengthening effective risk management at the Project-level</w:t>
      </w:r>
    </w:p>
    <w:p w:rsidR="000F6D19" w:rsidRPr="00495BC9" w:rsidRDefault="000F6D19" w:rsidP="000F6D19">
      <w:pPr>
        <w:widowControl w:val="0"/>
        <w:autoSpaceDE w:val="0"/>
        <w:autoSpaceDN w:val="0"/>
        <w:adjustRightInd w:val="0"/>
        <w:spacing w:after="240"/>
        <w:jc w:val="both"/>
        <w:rPr>
          <w:rFonts w:cstheme="minorHAnsi"/>
          <w:bCs/>
          <w:szCs w:val="20"/>
        </w:rPr>
      </w:pPr>
    </w:p>
    <w:p w:rsidR="000F6D19" w:rsidRPr="001E2222" w:rsidRDefault="000F6D19" w:rsidP="000F6D19">
      <w:pPr>
        <w:pStyle w:val="ListParagraph"/>
        <w:widowControl w:val="0"/>
        <w:numPr>
          <w:ilvl w:val="0"/>
          <w:numId w:val="9"/>
        </w:numPr>
        <w:autoSpaceDE w:val="0"/>
        <w:autoSpaceDN w:val="0"/>
        <w:adjustRightInd w:val="0"/>
        <w:spacing w:after="240"/>
        <w:jc w:val="both"/>
        <w:rPr>
          <w:rFonts w:asciiTheme="minorHAnsi" w:hAnsiTheme="minorHAnsi" w:cstheme="minorHAnsi"/>
          <w:b/>
          <w:sz w:val="22"/>
          <w:szCs w:val="22"/>
        </w:rPr>
      </w:pPr>
      <w:r w:rsidRPr="001E2222">
        <w:rPr>
          <w:rFonts w:asciiTheme="minorHAnsi" w:hAnsiTheme="minorHAnsi" w:cstheme="minorHAnsi"/>
          <w:b/>
          <w:sz w:val="22"/>
          <w:szCs w:val="22"/>
        </w:rPr>
        <w:t xml:space="preserve"> Mandate</w:t>
      </w:r>
    </w:p>
    <w:p w:rsidR="000F6D19" w:rsidRDefault="000F6D19" w:rsidP="000F6D19">
      <w:pPr>
        <w:spacing w:line="240" w:lineRule="auto"/>
        <w:jc w:val="both"/>
        <w:rPr>
          <w:rFonts w:cstheme="minorHAnsi"/>
          <w:szCs w:val="20"/>
        </w:rPr>
      </w:pPr>
      <w:r w:rsidRPr="00C863B9">
        <w:rPr>
          <w:rFonts w:cstheme="minorHAnsi"/>
          <w:szCs w:val="20"/>
        </w:rPr>
        <w:t xml:space="preserve">The mandate of the </w:t>
      </w:r>
      <w:r>
        <w:rPr>
          <w:rFonts w:cstheme="minorHAnsi"/>
          <w:szCs w:val="20"/>
        </w:rPr>
        <w:t xml:space="preserve">Project </w:t>
      </w:r>
      <w:r w:rsidRPr="00C863B9">
        <w:rPr>
          <w:rFonts w:cstheme="minorHAnsi"/>
          <w:szCs w:val="20"/>
        </w:rPr>
        <w:t>GRM will be to</w:t>
      </w:r>
      <w:r>
        <w:rPr>
          <w:rFonts w:cstheme="minorHAnsi"/>
          <w:szCs w:val="20"/>
        </w:rPr>
        <w:t xml:space="preserve"> r</w:t>
      </w:r>
      <w:r w:rsidRPr="00C863B9">
        <w:rPr>
          <w:rFonts w:cstheme="minorHAnsi"/>
          <w:szCs w:val="20"/>
        </w:rPr>
        <w:t xml:space="preserve">eceive and </w:t>
      </w:r>
      <w:r>
        <w:rPr>
          <w:rFonts w:cstheme="minorHAnsi"/>
          <w:szCs w:val="20"/>
        </w:rPr>
        <w:t>seek to resolve</w:t>
      </w:r>
      <w:r w:rsidRPr="00C863B9">
        <w:rPr>
          <w:rFonts w:cstheme="minorHAnsi"/>
          <w:szCs w:val="20"/>
        </w:rPr>
        <w:t xml:space="preserve"> </w:t>
      </w:r>
      <w:r>
        <w:rPr>
          <w:rFonts w:cstheme="minorHAnsi"/>
          <w:szCs w:val="20"/>
        </w:rPr>
        <w:t>complaints</w:t>
      </w:r>
      <w:r w:rsidRPr="00C863B9">
        <w:rPr>
          <w:rFonts w:cstheme="minorHAnsi"/>
          <w:szCs w:val="20"/>
        </w:rPr>
        <w:t xml:space="preserve"> </w:t>
      </w:r>
      <w:r>
        <w:rPr>
          <w:rFonts w:cstheme="minorHAnsi"/>
          <w:szCs w:val="20"/>
        </w:rPr>
        <w:t>about</w:t>
      </w:r>
      <w:r w:rsidRPr="00C863B9">
        <w:rPr>
          <w:rFonts w:cstheme="minorHAnsi"/>
          <w:szCs w:val="20"/>
        </w:rPr>
        <w:t xml:space="preserve"> actual or potential </w:t>
      </w:r>
      <w:r>
        <w:rPr>
          <w:rFonts w:cstheme="minorHAnsi"/>
          <w:szCs w:val="20"/>
        </w:rPr>
        <w:t xml:space="preserve">environmental or social </w:t>
      </w:r>
      <w:r w:rsidRPr="00C863B9">
        <w:rPr>
          <w:rFonts w:cstheme="minorHAnsi"/>
          <w:szCs w:val="20"/>
        </w:rPr>
        <w:t>harm</w:t>
      </w:r>
      <w:r>
        <w:rPr>
          <w:rFonts w:cstheme="minorHAnsi"/>
          <w:szCs w:val="20"/>
        </w:rPr>
        <w:t xml:space="preserve"> </w:t>
      </w:r>
      <w:r w:rsidRPr="00C863B9">
        <w:rPr>
          <w:rFonts w:cstheme="minorHAnsi"/>
          <w:szCs w:val="20"/>
        </w:rPr>
        <w:t>to affected person(s)</w:t>
      </w:r>
      <w:r>
        <w:rPr>
          <w:rFonts w:cstheme="minorHAnsi"/>
          <w:szCs w:val="20"/>
        </w:rPr>
        <w:t xml:space="preserve"> </w:t>
      </w:r>
      <w:r w:rsidRPr="00C863B9">
        <w:rPr>
          <w:rFonts w:cstheme="minorHAnsi"/>
          <w:szCs w:val="20"/>
        </w:rPr>
        <w:t>arising from Project</w:t>
      </w:r>
      <w:r>
        <w:rPr>
          <w:rFonts w:cstheme="minorHAnsi"/>
          <w:szCs w:val="20"/>
        </w:rPr>
        <w:t>.</w:t>
      </w:r>
    </w:p>
    <w:p w:rsidR="000F6D19" w:rsidRDefault="000F6D19" w:rsidP="000F6D19">
      <w:pPr>
        <w:spacing w:line="240" w:lineRule="auto"/>
        <w:jc w:val="both"/>
        <w:rPr>
          <w:rFonts w:cstheme="minorHAnsi"/>
          <w:szCs w:val="20"/>
        </w:rPr>
      </w:pPr>
    </w:p>
    <w:p w:rsidR="000F6D19" w:rsidRDefault="000F6D19" w:rsidP="000F6D19">
      <w:pPr>
        <w:spacing w:line="240" w:lineRule="auto"/>
        <w:jc w:val="both"/>
        <w:rPr>
          <w:rFonts w:cstheme="minorHAnsi"/>
          <w:bCs/>
          <w:szCs w:val="20"/>
        </w:rPr>
      </w:pPr>
      <w:r>
        <w:rPr>
          <w:rFonts w:cstheme="minorHAnsi"/>
          <w:szCs w:val="20"/>
        </w:rPr>
        <w:t xml:space="preserve"> </w:t>
      </w:r>
      <w:r w:rsidRPr="0005606A">
        <w:rPr>
          <w:rFonts w:cstheme="minorHAnsi"/>
          <w:bCs/>
          <w:szCs w:val="20"/>
        </w:rPr>
        <w:t>In its accessibility to complainants and</w:t>
      </w:r>
      <w:r>
        <w:rPr>
          <w:rFonts w:cstheme="minorHAnsi"/>
          <w:bCs/>
          <w:szCs w:val="20"/>
        </w:rPr>
        <w:t xml:space="preserve"> in</w:t>
      </w:r>
      <w:r w:rsidRPr="0005606A">
        <w:rPr>
          <w:rFonts w:cstheme="minorHAnsi"/>
          <w:bCs/>
          <w:szCs w:val="20"/>
        </w:rPr>
        <w:t xml:space="preserve"> its responses to complaints, the GRM will be gender-responsive, culturally sensitive, non-discriminatory</w:t>
      </w:r>
      <w:r>
        <w:rPr>
          <w:rFonts w:cstheme="minorHAnsi"/>
          <w:bCs/>
          <w:szCs w:val="20"/>
        </w:rPr>
        <w:t>,</w:t>
      </w:r>
      <w:r w:rsidRPr="0005606A">
        <w:rPr>
          <w:rFonts w:cstheme="minorHAnsi"/>
          <w:bCs/>
          <w:szCs w:val="20"/>
        </w:rPr>
        <w:t xml:space="preserve"> and inclusive.</w:t>
      </w:r>
    </w:p>
    <w:p w:rsidR="000F6D19" w:rsidRDefault="000F6D19" w:rsidP="000F6D19">
      <w:pPr>
        <w:spacing w:line="240" w:lineRule="auto"/>
        <w:jc w:val="both"/>
        <w:rPr>
          <w:rFonts w:cstheme="minorHAnsi"/>
          <w:bCs/>
          <w:szCs w:val="20"/>
        </w:rPr>
      </w:pPr>
    </w:p>
    <w:p w:rsidR="000F6D19" w:rsidRPr="0002516D" w:rsidRDefault="000F6D19" w:rsidP="000F6D19">
      <w:pPr>
        <w:spacing w:line="240" w:lineRule="auto"/>
        <w:jc w:val="both"/>
        <w:rPr>
          <w:rFonts w:cstheme="minorHAnsi"/>
          <w:szCs w:val="20"/>
        </w:rPr>
      </w:pPr>
      <w:r>
        <w:rPr>
          <w:rFonts w:cstheme="minorHAnsi"/>
          <w:bCs/>
          <w:szCs w:val="20"/>
        </w:rPr>
        <w:t xml:space="preserve">  Complaints related to sexual abuse and exploitation (SEA) will be treated in a</w:t>
      </w:r>
      <w:r w:rsidRPr="00411B1A">
        <w:rPr>
          <w:rFonts w:cstheme="minorHAnsi"/>
          <w:bCs/>
          <w:szCs w:val="20"/>
        </w:rPr>
        <w:t xml:space="preserve"> survivor-centered</w:t>
      </w:r>
      <w:r>
        <w:rPr>
          <w:rFonts w:cstheme="minorHAnsi"/>
          <w:bCs/>
          <w:szCs w:val="20"/>
        </w:rPr>
        <w:t xml:space="preserve"> manger </w:t>
      </w:r>
      <w:r w:rsidRPr="00411B1A">
        <w:rPr>
          <w:rFonts w:cstheme="minorHAnsi"/>
          <w:bCs/>
          <w:szCs w:val="20"/>
        </w:rPr>
        <w:t>and ensure referrals for safe and confidential survivor assistance</w:t>
      </w:r>
      <w:r>
        <w:rPr>
          <w:rFonts w:cstheme="minorHAnsi"/>
          <w:bCs/>
          <w:szCs w:val="20"/>
        </w:rPr>
        <w:t>.</w:t>
      </w:r>
    </w:p>
    <w:p w:rsidR="000F6D19" w:rsidRDefault="000F6D19" w:rsidP="000F6D19">
      <w:pPr>
        <w:jc w:val="both"/>
        <w:rPr>
          <w:rFonts w:cstheme="minorHAnsi"/>
          <w:szCs w:val="20"/>
        </w:rPr>
      </w:pPr>
      <w:r>
        <w:rPr>
          <w:rFonts w:cstheme="minorHAnsi"/>
          <w:szCs w:val="20"/>
        </w:rPr>
        <w:t>The Project GRM will provide:</w:t>
      </w:r>
    </w:p>
    <w:p w:rsidR="000F6D19" w:rsidRDefault="000F6D19" w:rsidP="000F6D19">
      <w:pPr>
        <w:numPr>
          <w:ilvl w:val="0"/>
          <w:numId w:val="1"/>
        </w:numPr>
        <w:spacing w:before="120" w:after="0" w:line="260" w:lineRule="exact"/>
        <w:jc w:val="both"/>
        <w:rPr>
          <w:rFonts w:cstheme="minorHAnsi"/>
          <w:szCs w:val="20"/>
        </w:rPr>
      </w:pPr>
      <w:r>
        <w:rPr>
          <w:rFonts w:cstheme="minorHAnsi"/>
          <w:szCs w:val="20"/>
        </w:rPr>
        <w:t>an accessible, predictable and transparent procedure for receiving and responding to complaints</w:t>
      </w:r>
    </w:p>
    <w:p w:rsidR="000F6D19" w:rsidRDefault="000F6D19" w:rsidP="000F6D19">
      <w:pPr>
        <w:numPr>
          <w:ilvl w:val="0"/>
          <w:numId w:val="1"/>
        </w:numPr>
        <w:spacing w:before="120" w:after="0" w:line="260" w:lineRule="exact"/>
        <w:jc w:val="both"/>
        <w:rPr>
          <w:rFonts w:cstheme="minorHAnsi"/>
          <w:szCs w:val="20"/>
        </w:rPr>
      </w:pPr>
      <w:r>
        <w:rPr>
          <w:rFonts w:cstheme="minorHAnsi"/>
          <w:szCs w:val="20"/>
        </w:rPr>
        <w:t>direct engagement and dialogue with Complainants to clarify issues and interests and develop mutually acceptable responses</w:t>
      </w:r>
    </w:p>
    <w:p w:rsidR="000F6D19" w:rsidRDefault="000F6D19" w:rsidP="000F6D19">
      <w:pPr>
        <w:numPr>
          <w:ilvl w:val="0"/>
          <w:numId w:val="1"/>
        </w:numPr>
        <w:spacing w:before="120" w:after="0" w:line="260" w:lineRule="exact"/>
        <w:jc w:val="both"/>
        <w:rPr>
          <w:rFonts w:cstheme="minorHAnsi"/>
          <w:szCs w:val="20"/>
        </w:rPr>
      </w:pPr>
      <w:r>
        <w:rPr>
          <w:rFonts w:cstheme="minorHAnsi"/>
          <w:szCs w:val="20"/>
        </w:rPr>
        <w:t xml:space="preserve">Equitable and rights-compatible resolution of complaints, including contribution to remedy for environmental or social harm demonstrably caused or contributed to by the project. </w:t>
      </w:r>
    </w:p>
    <w:p w:rsidR="000F6D19" w:rsidRDefault="000F6D19" w:rsidP="000F6D19">
      <w:pPr>
        <w:numPr>
          <w:ilvl w:val="0"/>
          <w:numId w:val="1"/>
        </w:numPr>
        <w:spacing w:before="120" w:after="0" w:line="260" w:lineRule="exact"/>
        <w:jc w:val="both"/>
        <w:rPr>
          <w:rFonts w:cstheme="minorHAnsi"/>
          <w:szCs w:val="20"/>
        </w:rPr>
      </w:pPr>
      <w:r>
        <w:rPr>
          <w:rFonts w:cstheme="minorHAnsi"/>
          <w:szCs w:val="20"/>
        </w:rPr>
        <w:t>Opportunity for learning from complaints and their resolution, in ways that contribute to improved management of environmental and social risks and ensure alignment with Social and Environmental Standards as well as applicable laws, regulations and policies.</w:t>
      </w:r>
    </w:p>
    <w:p w:rsidR="000F6D19" w:rsidRPr="001E2222" w:rsidRDefault="000F6D19" w:rsidP="000F6D19">
      <w:pPr>
        <w:spacing w:line="240" w:lineRule="auto"/>
        <w:jc w:val="both"/>
        <w:rPr>
          <w:rFonts w:cstheme="minorHAnsi"/>
          <w:bCs/>
        </w:rPr>
      </w:pPr>
    </w:p>
    <w:p w:rsidR="000F6D19" w:rsidRPr="001E2222" w:rsidRDefault="000F6D19" w:rsidP="000F6D19">
      <w:pPr>
        <w:pStyle w:val="ListParagraph"/>
        <w:widowControl w:val="0"/>
        <w:numPr>
          <w:ilvl w:val="0"/>
          <w:numId w:val="9"/>
        </w:numPr>
        <w:autoSpaceDE w:val="0"/>
        <w:autoSpaceDN w:val="0"/>
        <w:adjustRightInd w:val="0"/>
        <w:spacing w:after="240"/>
        <w:jc w:val="both"/>
        <w:rPr>
          <w:rFonts w:asciiTheme="minorHAnsi" w:hAnsiTheme="minorHAnsi" w:cstheme="minorHAnsi"/>
          <w:b/>
          <w:sz w:val="22"/>
          <w:szCs w:val="22"/>
        </w:rPr>
      </w:pPr>
      <w:r w:rsidRPr="001E2222">
        <w:rPr>
          <w:rFonts w:asciiTheme="minorHAnsi" w:hAnsiTheme="minorHAnsi" w:cstheme="minorHAnsi"/>
          <w:b/>
          <w:sz w:val="22"/>
          <w:szCs w:val="22"/>
        </w:rPr>
        <w:t>Eligible Complaints</w:t>
      </w:r>
    </w:p>
    <w:p w:rsidR="000F6D19" w:rsidRDefault="000F6D19" w:rsidP="000F6D19">
      <w:pPr>
        <w:jc w:val="both"/>
        <w:rPr>
          <w:rFonts w:cstheme="minorHAnsi"/>
          <w:bCs/>
          <w:szCs w:val="20"/>
        </w:rPr>
      </w:pPr>
      <w:r>
        <w:rPr>
          <w:rFonts w:cstheme="minorHAnsi"/>
          <w:bCs/>
          <w:szCs w:val="20"/>
        </w:rPr>
        <w:t>To be eligible for a Project GRM response, the complaint must pertain to the Projects and its activities after signature of the Project Document and prior to Project closure. In addition, the complaint must:</w:t>
      </w:r>
    </w:p>
    <w:p w:rsidR="000F6D19" w:rsidRPr="00B40542" w:rsidRDefault="000F6D19" w:rsidP="000F6D19">
      <w:pPr>
        <w:pStyle w:val="ListParagraph"/>
        <w:numPr>
          <w:ilvl w:val="0"/>
          <w:numId w:val="5"/>
        </w:numPr>
        <w:jc w:val="both"/>
        <w:rPr>
          <w:rFonts w:asciiTheme="minorHAnsi" w:hAnsiTheme="minorHAnsi" w:cstheme="minorHAnsi"/>
          <w:bCs/>
          <w:szCs w:val="20"/>
        </w:rPr>
      </w:pPr>
      <w:r>
        <w:rPr>
          <w:rFonts w:asciiTheme="minorHAnsi" w:hAnsiTheme="minorHAnsi" w:cstheme="minorHAnsi"/>
          <w:bCs/>
          <w:szCs w:val="20"/>
        </w:rPr>
        <w:t>Indicate how</w:t>
      </w:r>
      <w:r w:rsidRPr="00B40542">
        <w:rPr>
          <w:rFonts w:asciiTheme="minorHAnsi" w:hAnsiTheme="minorHAnsi" w:cstheme="minorHAnsi"/>
          <w:bCs/>
          <w:szCs w:val="20"/>
        </w:rPr>
        <w:t xml:space="preserve"> </w:t>
      </w:r>
      <w:r>
        <w:rPr>
          <w:rFonts w:asciiTheme="minorHAnsi" w:hAnsiTheme="minorHAnsi" w:cstheme="minorHAnsi"/>
          <w:bCs/>
          <w:szCs w:val="20"/>
        </w:rPr>
        <w:t xml:space="preserve">Project </w:t>
      </w:r>
      <w:r w:rsidRPr="00B40542">
        <w:rPr>
          <w:rFonts w:asciiTheme="minorHAnsi" w:hAnsiTheme="minorHAnsi" w:cstheme="minorHAnsi"/>
          <w:bCs/>
          <w:szCs w:val="20"/>
        </w:rPr>
        <w:t>activit</w:t>
      </w:r>
      <w:r>
        <w:rPr>
          <w:rFonts w:asciiTheme="minorHAnsi" w:hAnsiTheme="minorHAnsi" w:cstheme="minorHAnsi"/>
          <w:bCs/>
          <w:szCs w:val="20"/>
        </w:rPr>
        <w:t>y(</w:t>
      </w:r>
      <w:r w:rsidRPr="00B40542">
        <w:rPr>
          <w:rFonts w:asciiTheme="minorHAnsi" w:hAnsiTheme="minorHAnsi" w:cstheme="minorHAnsi"/>
          <w:bCs/>
          <w:szCs w:val="20"/>
        </w:rPr>
        <w:t>ies</w:t>
      </w:r>
      <w:r>
        <w:rPr>
          <w:rFonts w:asciiTheme="minorHAnsi" w:hAnsiTheme="minorHAnsi" w:cstheme="minorHAnsi"/>
          <w:bCs/>
          <w:szCs w:val="20"/>
        </w:rPr>
        <w:t>)</w:t>
      </w:r>
      <w:r w:rsidRPr="00B40542">
        <w:rPr>
          <w:rFonts w:asciiTheme="minorHAnsi" w:hAnsiTheme="minorHAnsi" w:cstheme="minorHAnsi"/>
          <w:bCs/>
          <w:szCs w:val="20"/>
        </w:rPr>
        <w:t xml:space="preserve"> </w:t>
      </w:r>
      <w:r>
        <w:rPr>
          <w:rFonts w:asciiTheme="minorHAnsi" w:hAnsiTheme="minorHAnsi" w:cstheme="minorHAnsi"/>
          <w:bCs/>
          <w:szCs w:val="20"/>
        </w:rPr>
        <w:t xml:space="preserve">have caused or contributed, or may cause or contribute to social or environmental harm </w:t>
      </w:r>
    </w:p>
    <w:p w:rsidR="000F6D19" w:rsidRPr="00B40542" w:rsidRDefault="000F6D19" w:rsidP="000F6D19">
      <w:pPr>
        <w:pStyle w:val="ListParagraph"/>
        <w:numPr>
          <w:ilvl w:val="0"/>
          <w:numId w:val="5"/>
        </w:numPr>
        <w:jc w:val="both"/>
        <w:rPr>
          <w:rFonts w:asciiTheme="minorHAnsi" w:hAnsiTheme="minorHAnsi" w:cstheme="minorHAnsi"/>
          <w:bCs/>
          <w:szCs w:val="20"/>
        </w:rPr>
      </w:pPr>
      <w:r>
        <w:rPr>
          <w:rFonts w:asciiTheme="minorHAnsi" w:hAnsiTheme="minorHAnsi" w:cstheme="minorHAnsi"/>
          <w:bCs/>
          <w:szCs w:val="20"/>
        </w:rPr>
        <w:t>Be made by a person or people</w:t>
      </w:r>
      <w:r w:rsidRPr="00B40542">
        <w:rPr>
          <w:rFonts w:asciiTheme="minorHAnsi" w:hAnsiTheme="minorHAnsi" w:cstheme="minorHAnsi"/>
          <w:bCs/>
          <w:szCs w:val="20"/>
        </w:rPr>
        <w:t xml:space="preserve"> (</w:t>
      </w:r>
      <w:r>
        <w:rPr>
          <w:rFonts w:asciiTheme="minorHAnsi" w:hAnsiTheme="minorHAnsi" w:cstheme="minorHAnsi"/>
          <w:bCs/>
          <w:szCs w:val="20"/>
        </w:rPr>
        <w:t>directly or through an authorized representative</w:t>
      </w:r>
      <w:r w:rsidRPr="00B40542">
        <w:rPr>
          <w:rFonts w:asciiTheme="minorHAnsi" w:hAnsiTheme="minorHAnsi" w:cstheme="minorHAnsi"/>
          <w:bCs/>
          <w:szCs w:val="20"/>
        </w:rPr>
        <w:t xml:space="preserve">) who could plausibly be </w:t>
      </w:r>
      <w:r>
        <w:rPr>
          <w:rFonts w:asciiTheme="minorHAnsi" w:hAnsiTheme="minorHAnsi" w:cstheme="minorHAnsi"/>
          <w:bCs/>
          <w:szCs w:val="20"/>
        </w:rPr>
        <w:t xml:space="preserve">affected by the </w:t>
      </w:r>
      <w:r w:rsidRPr="009951DB">
        <w:rPr>
          <w:rFonts w:asciiTheme="minorHAnsi" w:hAnsiTheme="minorHAnsi" w:cstheme="minorHAnsi"/>
          <w:bCs/>
          <w:szCs w:val="20"/>
        </w:rPr>
        <w:t>harm</w:t>
      </w:r>
      <w:r>
        <w:rPr>
          <w:rFonts w:asciiTheme="minorHAnsi" w:hAnsiTheme="minorHAnsi" w:cstheme="minorHAnsi"/>
          <w:bCs/>
          <w:szCs w:val="20"/>
        </w:rPr>
        <w:t>(s) referenced</w:t>
      </w:r>
      <w:r w:rsidRPr="00B40542">
        <w:rPr>
          <w:rFonts w:asciiTheme="minorHAnsi" w:hAnsiTheme="minorHAnsi" w:cstheme="minorHAnsi"/>
          <w:bCs/>
          <w:szCs w:val="20"/>
        </w:rPr>
        <w:t xml:space="preserve"> in the complaint. </w:t>
      </w:r>
    </w:p>
    <w:p w:rsidR="000F6D19" w:rsidRDefault="000F6D19" w:rsidP="000F6D19">
      <w:pPr>
        <w:jc w:val="both"/>
        <w:rPr>
          <w:rFonts w:cstheme="minorHAnsi"/>
          <w:bCs/>
          <w:szCs w:val="20"/>
        </w:rPr>
      </w:pPr>
      <w:r>
        <w:rPr>
          <w:rFonts w:cstheme="minorHAnsi"/>
          <w:bCs/>
          <w:szCs w:val="20"/>
        </w:rPr>
        <w:t>If further information is needed to determine eligibility, the GRM should seek such information from the complainant before making an eligibility determination.</w:t>
      </w:r>
    </w:p>
    <w:p w:rsidR="000F6D19" w:rsidRDefault="000F6D19" w:rsidP="000F6D19">
      <w:pPr>
        <w:jc w:val="both"/>
        <w:rPr>
          <w:rFonts w:cstheme="minorHAnsi"/>
          <w:bCs/>
          <w:szCs w:val="20"/>
        </w:rPr>
      </w:pPr>
      <w:r>
        <w:rPr>
          <w:rFonts w:cstheme="minorHAnsi"/>
          <w:bCs/>
          <w:szCs w:val="20"/>
        </w:rPr>
        <w:t>Complainants may request and receive confidentiality, but the GRM cannot respond to anonymous grievances.</w:t>
      </w:r>
    </w:p>
    <w:p w:rsidR="000F6D19" w:rsidRDefault="000F6D19" w:rsidP="000F6D19">
      <w:pPr>
        <w:jc w:val="both"/>
        <w:rPr>
          <w:rFonts w:cstheme="minorHAnsi"/>
          <w:bCs/>
          <w:szCs w:val="20"/>
        </w:rPr>
      </w:pPr>
      <w:r>
        <w:rPr>
          <w:rFonts w:cstheme="minorHAnsi"/>
          <w:bCs/>
          <w:szCs w:val="20"/>
        </w:rPr>
        <w:t xml:space="preserve"> </w:t>
      </w:r>
      <w:r w:rsidRPr="00551507">
        <w:rPr>
          <w:rFonts w:cstheme="minorHAnsi"/>
          <w:bCs/>
          <w:szCs w:val="20"/>
        </w:rPr>
        <w:t>Record keeping and information sharing about</w:t>
      </w:r>
      <w:r>
        <w:rPr>
          <w:rFonts w:cstheme="minorHAnsi"/>
          <w:bCs/>
          <w:szCs w:val="20"/>
        </w:rPr>
        <w:t xml:space="preserve"> </w:t>
      </w:r>
      <w:r w:rsidRPr="00551507">
        <w:rPr>
          <w:rFonts w:cstheme="minorHAnsi"/>
          <w:bCs/>
          <w:szCs w:val="20"/>
        </w:rPr>
        <w:t xml:space="preserve">SEA </w:t>
      </w:r>
      <w:r>
        <w:rPr>
          <w:rFonts w:cstheme="minorHAnsi"/>
          <w:bCs/>
          <w:szCs w:val="20"/>
        </w:rPr>
        <w:t>survivor assistance</w:t>
      </w:r>
      <w:r w:rsidRPr="00551507">
        <w:rPr>
          <w:rFonts w:cstheme="minorHAnsi"/>
          <w:bCs/>
          <w:szCs w:val="20"/>
        </w:rPr>
        <w:t xml:space="preserve"> </w:t>
      </w:r>
      <w:r>
        <w:rPr>
          <w:rFonts w:cstheme="minorHAnsi"/>
          <w:bCs/>
          <w:szCs w:val="20"/>
        </w:rPr>
        <w:t>will</w:t>
      </w:r>
      <w:r w:rsidRPr="00551507">
        <w:rPr>
          <w:rFonts w:cstheme="minorHAnsi"/>
          <w:bCs/>
          <w:szCs w:val="20"/>
        </w:rPr>
        <w:t xml:space="preserve"> adhere to the ‘do no harm’ and</w:t>
      </w:r>
      <w:r>
        <w:rPr>
          <w:rFonts w:cstheme="minorHAnsi"/>
          <w:bCs/>
          <w:szCs w:val="20"/>
        </w:rPr>
        <w:t xml:space="preserve"> </w:t>
      </w:r>
      <w:r w:rsidRPr="00551507">
        <w:rPr>
          <w:rFonts w:cstheme="minorHAnsi"/>
          <w:bCs/>
          <w:szCs w:val="20"/>
        </w:rPr>
        <w:t xml:space="preserve">confidentiality principles and the </w:t>
      </w:r>
      <w:r>
        <w:rPr>
          <w:rFonts w:cstheme="minorHAnsi"/>
          <w:bCs/>
          <w:szCs w:val="20"/>
        </w:rPr>
        <w:t>survivor’s</w:t>
      </w:r>
      <w:r w:rsidRPr="00551507">
        <w:rPr>
          <w:rFonts w:cstheme="minorHAnsi"/>
          <w:bCs/>
          <w:szCs w:val="20"/>
        </w:rPr>
        <w:t xml:space="preserve"> personally identifiable</w:t>
      </w:r>
      <w:r>
        <w:rPr>
          <w:rFonts w:cstheme="minorHAnsi"/>
          <w:bCs/>
          <w:szCs w:val="20"/>
        </w:rPr>
        <w:t xml:space="preserve"> </w:t>
      </w:r>
      <w:r w:rsidRPr="00551507">
        <w:rPr>
          <w:rFonts w:cstheme="minorHAnsi"/>
          <w:bCs/>
          <w:szCs w:val="20"/>
        </w:rPr>
        <w:t xml:space="preserve">information </w:t>
      </w:r>
      <w:r>
        <w:rPr>
          <w:rFonts w:cstheme="minorHAnsi"/>
          <w:bCs/>
          <w:szCs w:val="20"/>
        </w:rPr>
        <w:t>will</w:t>
      </w:r>
      <w:r w:rsidRPr="00551507">
        <w:rPr>
          <w:rFonts w:cstheme="minorHAnsi"/>
          <w:bCs/>
          <w:szCs w:val="20"/>
        </w:rPr>
        <w:t xml:space="preserve"> remain confidential</w:t>
      </w:r>
      <w:r>
        <w:rPr>
          <w:rFonts w:cstheme="minorHAnsi"/>
          <w:bCs/>
          <w:szCs w:val="20"/>
        </w:rPr>
        <w:t xml:space="preserve"> unless the victim expressly consents to it being shared</w:t>
      </w:r>
      <w:r w:rsidRPr="00551507">
        <w:rPr>
          <w:rFonts w:cstheme="minorHAnsi"/>
          <w:bCs/>
          <w:szCs w:val="20"/>
        </w:rPr>
        <w:t>.</w:t>
      </w:r>
    </w:p>
    <w:p w:rsidR="000F6D19" w:rsidRDefault="000F6D19" w:rsidP="000F6D19">
      <w:pPr>
        <w:jc w:val="both"/>
        <w:rPr>
          <w:rFonts w:cstheme="minorHAnsi"/>
          <w:bCs/>
          <w:szCs w:val="20"/>
        </w:rPr>
      </w:pPr>
      <w:r>
        <w:rPr>
          <w:rFonts w:cstheme="minorHAnsi"/>
          <w:bCs/>
          <w:szCs w:val="20"/>
        </w:rPr>
        <w:t>With the complainant’s agreement, the GRM will refer requests alleging non-compliance with Social and Environmental Standards, fraud, or corruption to the appropriate offices and   the relevant national authority(ies).</w:t>
      </w:r>
    </w:p>
    <w:p w:rsidR="000F6D19" w:rsidRPr="001E2222" w:rsidRDefault="000F6D19" w:rsidP="000F6D19">
      <w:pPr>
        <w:jc w:val="both"/>
        <w:rPr>
          <w:rFonts w:cstheme="minorHAnsi"/>
          <w:bCs/>
        </w:rPr>
      </w:pPr>
    </w:p>
    <w:p w:rsidR="000F6D19" w:rsidRPr="001E2222" w:rsidRDefault="000F6D19" w:rsidP="000F6D19">
      <w:pPr>
        <w:pStyle w:val="ListParagraph"/>
        <w:numPr>
          <w:ilvl w:val="0"/>
          <w:numId w:val="7"/>
        </w:numPr>
        <w:jc w:val="both"/>
        <w:rPr>
          <w:rFonts w:asciiTheme="minorHAnsi" w:hAnsiTheme="minorHAnsi" w:cstheme="minorHAnsi"/>
          <w:b/>
          <w:bCs/>
          <w:sz w:val="22"/>
          <w:szCs w:val="22"/>
        </w:rPr>
      </w:pPr>
      <w:r w:rsidRPr="001E2222">
        <w:rPr>
          <w:rFonts w:asciiTheme="minorHAnsi" w:hAnsiTheme="minorHAnsi" w:cstheme="minorHAnsi"/>
          <w:b/>
          <w:bCs/>
          <w:sz w:val="22"/>
          <w:szCs w:val="22"/>
        </w:rPr>
        <w:t>GRM at Project Management level:</w:t>
      </w:r>
    </w:p>
    <w:p w:rsidR="000F6D19" w:rsidRDefault="000F6D19" w:rsidP="000F6D19">
      <w:pPr>
        <w:jc w:val="both"/>
        <w:rPr>
          <w:rFonts w:cstheme="minorHAnsi"/>
          <w:szCs w:val="20"/>
        </w:rPr>
      </w:pPr>
      <w:r>
        <w:rPr>
          <w:rFonts w:cstheme="minorHAnsi"/>
          <w:szCs w:val="20"/>
        </w:rPr>
        <w:t xml:space="preserve">The Municipal Manager will </w:t>
      </w:r>
      <w:r w:rsidRPr="003C7AAB">
        <w:rPr>
          <w:rFonts w:cstheme="minorHAnsi"/>
          <w:szCs w:val="20"/>
        </w:rPr>
        <w:t>establish a system</w:t>
      </w:r>
      <w:r>
        <w:rPr>
          <w:rFonts w:cstheme="minorHAnsi"/>
          <w:szCs w:val="20"/>
        </w:rPr>
        <w:t xml:space="preserve"> for receiving and responding to complaints through direct engagement with Complainants. The GRM at Project Management level will:</w:t>
      </w:r>
    </w:p>
    <w:p w:rsidR="000F6D19" w:rsidRDefault="000F6D19" w:rsidP="000F6D19">
      <w:pPr>
        <w:numPr>
          <w:ilvl w:val="0"/>
          <w:numId w:val="6"/>
        </w:numPr>
        <w:spacing w:before="120" w:after="0" w:line="260" w:lineRule="exact"/>
        <w:jc w:val="both"/>
        <w:rPr>
          <w:rFonts w:cstheme="minorHAnsi"/>
          <w:szCs w:val="20"/>
        </w:rPr>
      </w:pPr>
      <w:r>
        <w:rPr>
          <w:rFonts w:cstheme="minorHAnsi"/>
          <w:szCs w:val="20"/>
        </w:rPr>
        <w:t>Establish communications channels to receive complaints and identify staff responsible for documenting and responding to complaints.</w:t>
      </w:r>
    </w:p>
    <w:p w:rsidR="001E2222" w:rsidRDefault="001E2222" w:rsidP="001E2222">
      <w:pPr>
        <w:spacing w:before="120" w:after="0" w:line="260" w:lineRule="exact"/>
        <w:ind w:left="1080"/>
        <w:jc w:val="both"/>
        <w:rPr>
          <w:rFonts w:cstheme="minorHAnsi"/>
          <w:szCs w:val="20"/>
        </w:rPr>
      </w:pPr>
    </w:p>
    <w:p w:rsidR="000F6D19" w:rsidRPr="001E2222" w:rsidRDefault="000F6D19" w:rsidP="000F6D19">
      <w:pPr>
        <w:pStyle w:val="ListParagraph"/>
        <w:widowControl w:val="0"/>
        <w:numPr>
          <w:ilvl w:val="0"/>
          <w:numId w:val="6"/>
        </w:numPr>
        <w:autoSpaceDE w:val="0"/>
        <w:autoSpaceDN w:val="0"/>
        <w:adjustRightInd w:val="0"/>
        <w:spacing w:after="240"/>
        <w:jc w:val="both"/>
        <w:rPr>
          <w:rFonts w:asciiTheme="minorHAnsi" w:hAnsiTheme="minorHAnsi" w:cstheme="minorHAnsi"/>
          <w:bCs/>
          <w:sz w:val="22"/>
          <w:szCs w:val="22"/>
        </w:rPr>
      </w:pPr>
      <w:r w:rsidRPr="001E2222">
        <w:rPr>
          <w:rFonts w:asciiTheme="minorHAnsi" w:hAnsiTheme="minorHAnsi" w:cstheme="minorHAnsi"/>
          <w:bCs/>
          <w:sz w:val="22"/>
          <w:szCs w:val="22"/>
        </w:rPr>
        <w:lastRenderedPageBreak/>
        <w:t>Establish procedures to engage with the complainant, seek resolution, and document all complaints and responses.</w:t>
      </w:r>
    </w:p>
    <w:p w:rsidR="000F6D19" w:rsidRPr="001E2222" w:rsidRDefault="000F6D19" w:rsidP="000F6D19">
      <w:pPr>
        <w:pStyle w:val="ListParagraph"/>
        <w:widowControl w:val="0"/>
        <w:autoSpaceDE w:val="0"/>
        <w:autoSpaceDN w:val="0"/>
        <w:adjustRightInd w:val="0"/>
        <w:spacing w:after="240"/>
        <w:ind w:left="1080"/>
        <w:jc w:val="both"/>
        <w:rPr>
          <w:rFonts w:asciiTheme="minorHAnsi" w:hAnsiTheme="minorHAnsi" w:cstheme="minorHAnsi"/>
          <w:bCs/>
          <w:sz w:val="22"/>
          <w:szCs w:val="22"/>
        </w:rPr>
      </w:pPr>
    </w:p>
    <w:p w:rsidR="000F6D19" w:rsidRPr="001E2222" w:rsidRDefault="000F6D19" w:rsidP="000F6D19">
      <w:pPr>
        <w:pStyle w:val="ListParagraph"/>
        <w:widowControl w:val="0"/>
        <w:numPr>
          <w:ilvl w:val="0"/>
          <w:numId w:val="6"/>
        </w:numPr>
        <w:autoSpaceDE w:val="0"/>
        <w:autoSpaceDN w:val="0"/>
        <w:adjustRightInd w:val="0"/>
        <w:spacing w:after="240"/>
        <w:jc w:val="both"/>
        <w:rPr>
          <w:rFonts w:asciiTheme="minorHAnsi" w:hAnsiTheme="minorHAnsi" w:cstheme="minorHAnsi"/>
          <w:bCs/>
          <w:sz w:val="22"/>
          <w:szCs w:val="22"/>
        </w:rPr>
      </w:pPr>
      <w:r w:rsidRPr="001E2222">
        <w:rPr>
          <w:rFonts w:asciiTheme="minorHAnsi" w:hAnsiTheme="minorHAnsi" w:cstheme="minorHAnsi"/>
          <w:bCs/>
          <w:sz w:val="22"/>
          <w:szCs w:val="22"/>
        </w:rPr>
        <w:t>Establish procedures to ensure that complaints related to sexual exploitation and abuse are treated in a survivor-centered manner and ensure referrals for safe and confidential survivor assistance</w:t>
      </w:r>
      <w:r w:rsidRPr="001E2222">
        <w:rPr>
          <w:rStyle w:val="FootnoteReference"/>
          <w:rFonts w:asciiTheme="minorHAnsi" w:hAnsiTheme="minorHAnsi" w:cstheme="minorHAnsi"/>
          <w:bCs/>
          <w:sz w:val="22"/>
          <w:szCs w:val="22"/>
        </w:rPr>
        <w:footnoteReference w:id="1"/>
      </w:r>
    </w:p>
    <w:p w:rsidR="000F6D19" w:rsidRPr="001E2222" w:rsidRDefault="000F6D19" w:rsidP="000F6D19">
      <w:pPr>
        <w:pStyle w:val="ListParagraph"/>
        <w:widowControl w:val="0"/>
        <w:autoSpaceDE w:val="0"/>
        <w:autoSpaceDN w:val="0"/>
        <w:adjustRightInd w:val="0"/>
        <w:spacing w:after="240"/>
        <w:ind w:left="1080"/>
        <w:jc w:val="both"/>
        <w:rPr>
          <w:rFonts w:asciiTheme="minorHAnsi" w:hAnsiTheme="minorHAnsi" w:cstheme="minorHAnsi"/>
          <w:bCs/>
          <w:sz w:val="22"/>
          <w:szCs w:val="22"/>
        </w:rPr>
      </w:pPr>
    </w:p>
    <w:p w:rsidR="000F6D19" w:rsidRPr="001E2222" w:rsidRDefault="000F6D19" w:rsidP="000F6D19">
      <w:pPr>
        <w:pStyle w:val="ListParagraph"/>
        <w:widowControl w:val="0"/>
        <w:numPr>
          <w:ilvl w:val="0"/>
          <w:numId w:val="6"/>
        </w:numPr>
        <w:autoSpaceDE w:val="0"/>
        <w:autoSpaceDN w:val="0"/>
        <w:adjustRightInd w:val="0"/>
        <w:spacing w:after="240"/>
        <w:jc w:val="both"/>
        <w:rPr>
          <w:rFonts w:asciiTheme="minorHAnsi" w:hAnsiTheme="minorHAnsi" w:cstheme="minorHAnsi"/>
          <w:bCs/>
          <w:sz w:val="22"/>
          <w:szCs w:val="22"/>
        </w:rPr>
      </w:pPr>
      <w:r w:rsidRPr="001E2222">
        <w:rPr>
          <w:rFonts w:asciiTheme="minorHAnsi" w:hAnsiTheme="minorHAnsi" w:cstheme="minorHAnsi"/>
          <w:bCs/>
          <w:sz w:val="22"/>
          <w:szCs w:val="22"/>
        </w:rPr>
        <w:t xml:space="preserve">When responding to complaints, engage directly with the complainant to clarify issues, identify options for resolution, and provide or support remedy for any environmental or social risks or impacts that are demonstrably associated with the project. </w:t>
      </w:r>
    </w:p>
    <w:p w:rsidR="00D9529E" w:rsidRDefault="000F6D19" w:rsidP="00C40F08">
      <w:pPr>
        <w:numPr>
          <w:ilvl w:val="0"/>
          <w:numId w:val="6"/>
        </w:numPr>
        <w:spacing w:before="120" w:after="0" w:line="260" w:lineRule="exact"/>
        <w:jc w:val="both"/>
        <w:rPr>
          <w:rFonts w:cstheme="minorHAnsi"/>
          <w:szCs w:val="20"/>
        </w:rPr>
      </w:pPr>
      <w:r w:rsidRPr="00D9529E">
        <w:rPr>
          <w:rFonts w:cstheme="minorHAnsi"/>
          <w:szCs w:val="20"/>
        </w:rPr>
        <w:t xml:space="preserve">Inform potentially affected community members and other stakeholders (e.g. workers employed in project activities) how to make a complaint about the project (including the option to bring complaints to the Project Management/ project </w:t>
      </w:r>
      <w:r w:rsidR="00D9529E" w:rsidRPr="00D9529E">
        <w:rPr>
          <w:rFonts w:cstheme="minorHAnsi"/>
          <w:szCs w:val="20"/>
        </w:rPr>
        <w:t>coordinators</w:t>
      </w:r>
      <w:r w:rsidRPr="00D9529E">
        <w:rPr>
          <w:rFonts w:cstheme="minorHAnsi"/>
          <w:szCs w:val="20"/>
        </w:rPr>
        <w:t xml:space="preserve"> level of the GRM,</w:t>
      </w:r>
    </w:p>
    <w:p w:rsidR="000F6D19" w:rsidRPr="00D9529E" w:rsidRDefault="000F6D19" w:rsidP="00D9529E">
      <w:pPr>
        <w:spacing w:before="120" w:after="0" w:line="260" w:lineRule="exact"/>
        <w:ind w:left="1080"/>
        <w:jc w:val="both"/>
        <w:rPr>
          <w:rFonts w:cstheme="minorHAnsi"/>
          <w:szCs w:val="20"/>
        </w:rPr>
      </w:pPr>
      <w:r w:rsidRPr="00D9529E">
        <w:rPr>
          <w:rFonts w:cstheme="minorHAnsi"/>
          <w:szCs w:val="20"/>
        </w:rPr>
        <w:t xml:space="preserve"> Where there are CSOs or NGOs that have well-established communication with affected stakeholders, seek their assistance (voluntary or contracted) to promote awareness and understanding of the GRM.</w:t>
      </w:r>
    </w:p>
    <w:p w:rsidR="000F6D19" w:rsidRDefault="000F6D19" w:rsidP="000F6D19">
      <w:pPr>
        <w:numPr>
          <w:ilvl w:val="0"/>
          <w:numId w:val="6"/>
        </w:numPr>
        <w:spacing w:before="120" w:after="0" w:line="260" w:lineRule="exact"/>
        <w:jc w:val="both"/>
        <w:rPr>
          <w:rFonts w:cstheme="minorHAnsi"/>
          <w:szCs w:val="20"/>
        </w:rPr>
      </w:pPr>
      <w:r>
        <w:rPr>
          <w:rFonts w:cstheme="minorHAnsi"/>
          <w:szCs w:val="20"/>
        </w:rPr>
        <w:t>L</w:t>
      </w:r>
      <w:r w:rsidRPr="00C25021">
        <w:rPr>
          <w:rFonts w:cstheme="minorHAnsi"/>
          <w:szCs w:val="20"/>
        </w:rPr>
        <w:t xml:space="preserve">og and </w:t>
      </w:r>
      <w:r>
        <w:rPr>
          <w:rFonts w:cstheme="minorHAnsi"/>
          <w:szCs w:val="20"/>
        </w:rPr>
        <w:t>t</w:t>
      </w:r>
      <w:r w:rsidRPr="00C25021">
        <w:rPr>
          <w:rFonts w:cstheme="minorHAnsi"/>
          <w:szCs w:val="20"/>
        </w:rPr>
        <w:t xml:space="preserve">rack all </w:t>
      </w:r>
      <w:r>
        <w:rPr>
          <w:rFonts w:cstheme="minorHAnsi"/>
          <w:szCs w:val="20"/>
        </w:rPr>
        <w:t>complaints</w:t>
      </w:r>
      <w:r w:rsidRPr="00C25021">
        <w:rPr>
          <w:rFonts w:cstheme="minorHAnsi"/>
          <w:szCs w:val="20"/>
        </w:rPr>
        <w:t xml:space="preserve"> receive</w:t>
      </w:r>
      <w:r>
        <w:rPr>
          <w:rFonts w:cstheme="minorHAnsi"/>
          <w:szCs w:val="20"/>
        </w:rPr>
        <w:t>d.</w:t>
      </w:r>
    </w:p>
    <w:p w:rsidR="000F6D19" w:rsidRDefault="000F6D19" w:rsidP="000F6D19">
      <w:pPr>
        <w:numPr>
          <w:ilvl w:val="0"/>
          <w:numId w:val="6"/>
        </w:numPr>
        <w:spacing w:before="120" w:after="0" w:line="260" w:lineRule="exact"/>
        <w:jc w:val="both"/>
        <w:rPr>
          <w:rFonts w:cstheme="minorHAnsi"/>
          <w:szCs w:val="20"/>
        </w:rPr>
      </w:pPr>
      <w:r>
        <w:rPr>
          <w:rFonts w:cstheme="minorHAnsi"/>
          <w:szCs w:val="20"/>
        </w:rPr>
        <w:t xml:space="preserve">Within 5 business days of receipt of a complaint, review the complaint and </w:t>
      </w:r>
    </w:p>
    <w:p w:rsidR="000F6D19" w:rsidRDefault="000F6D19" w:rsidP="000F6D19">
      <w:pPr>
        <w:numPr>
          <w:ilvl w:val="1"/>
          <w:numId w:val="6"/>
        </w:numPr>
        <w:spacing w:before="120" w:after="0" w:line="260" w:lineRule="exact"/>
        <w:jc w:val="both"/>
        <w:rPr>
          <w:rFonts w:cstheme="minorHAnsi"/>
          <w:szCs w:val="20"/>
        </w:rPr>
      </w:pPr>
      <w:r>
        <w:rPr>
          <w:rFonts w:cstheme="minorHAnsi"/>
          <w:szCs w:val="20"/>
        </w:rPr>
        <w:t xml:space="preserve">If further information is needed to determine eligibility, seek further information from the complainant and/or project staff to make the determination; </w:t>
      </w:r>
    </w:p>
    <w:p w:rsidR="000F6D19" w:rsidRDefault="000F6D19" w:rsidP="000F6D19">
      <w:pPr>
        <w:ind w:left="1080"/>
        <w:jc w:val="both"/>
        <w:rPr>
          <w:rFonts w:cstheme="minorHAnsi"/>
          <w:szCs w:val="20"/>
        </w:rPr>
      </w:pPr>
      <w:r>
        <w:rPr>
          <w:rFonts w:cstheme="minorHAnsi"/>
          <w:szCs w:val="20"/>
        </w:rPr>
        <w:t>OR</w:t>
      </w:r>
    </w:p>
    <w:p w:rsidR="000F6D19" w:rsidRDefault="000F6D19" w:rsidP="000F6D19">
      <w:pPr>
        <w:numPr>
          <w:ilvl w:val="1"/>
          <w:numId w:val="6"/>
        </w:numPr>
        <w:spacing w:before="120" w:after="0" w:line="260" w:lineRule="exact"/>
        <w:jc w:val="both"/>
        <w:rPr>
          <w:rFonts w:cstheme="minorHAnsi"/>
          <w:szCs w:val="20"/>
        </w:rPr>
      </w:pPr>
      <w:r>
        <w:rPr>
          <w:rFonts w:cstheme="minorHAnsi"/>
          <w:szCs w:val="20"/>
        </w:rPr>
        <w:t>If it is very clear that the complaint does not meet one or more of the eligibility criteria, refer the complainant to appropriate national or local institution(s) that may be able to respond to the complaint;</w:t>
      </w:r>
    </w:p>
    <w:p w:rsidR="000F6D19" w:rsidRDefault="000F6D19" w:rsidP="000F6D19">
      <w:pPr>
        <w:ind w:left="1080"/>
        <w:jc w:val="both"/>
        <w:rPr>
          <w:rFonts w:cstheme="minorHAnsi"/>
          <w:szCs w:val="20"/>
        </w:rPr>
      </w:pPr>
      <w:r>
        <w:rPr>
          <w:rFonts w:cstheme="minorHAnsi"/>
          <w:szCs w:val="20"/>
        </w:rPr>
        <w:t>OR</w:t>
      </w:r>
    </w:p>
    <w:p w:rsidR="000F6D19" w:rsidRPr="00333444" w:rsidRDefault="000F6D19" w:rsidP="000F6D19">
      <w:pPr>
        <w:numPr>
          <w:ilvl w:val="1"/>
          <w:numId w:val="6"/>
        </w:numPr>
        <w:spacing w:before="120" w:after="0" w:line="260" w:lineRule="exact"/>
        <w:jc w:val="both"/>
        <w:rPr>
          <w:rFonts w:cstheme="minorHAnsi"/>
          <w:szCs w:val="20"/>
        </w:rPr>
      </w:pPr>
      <w:r>
        <w:rPr>
          <w:rFonts w:cstheme="minorHAnsi"/>
          <w:szCs w:val="20"/>
        </w:rPr>
        <w:t>If the complaint is determined eligible, r</w:t>
      </w:r>
      <w:r w:rsidRPr="00333444">
        <w:rPr>
          <w:rFonts w:cstheme="minorHAnsi"/>
          <w:szCs w:val="20"/>
        </w:rPr>
        <w:t xml:space="preserve">espond to </w:t>
      </w:r>
      <w:r>
        <w:rPr>
          <w:rFonts w:cstheme="minorHAnsi"/>
          <w:szCs w:val="20"/>
        </w:rPr>
        <w:t>the complainant through</w:t>
      </w:r>
      <w:r w:rsidRPr="00333444">
        <w:rPr>
          <w:rFonts w:cstheme="minorHAnsi"/>
          <w:szCs w:val="20"/>
        </w:rPr>
        <w:t xml:space="preserve"> direct, good faith engagement to clarify issues, </w:t>
      </w:r>
      <w:r>
        <w:rPr>
          <w:rFonts w:cstheme="minorHAnsi"/>
          <w:szCs w:val="20"/>
        </w:rPr>
        <w:t xml:space="preserve">develop and seek agreement on options for resolution, and </w:t>
      </w:r>
      <w:r w:rsidRPr="00333444">
        <w:rPr>
          <w:rFonts w:cstheme="minorHAnsi"/>
          <w:szCs w:val="20"/>
        </w:rPr>
        <w:t>address and remedy risks and harms that the proje</w:t>
      </w:r>
      <w:r>
        <w:rPr>
          <w:rFonts w:cstheme="minorHAnsi"/>
          <w:szCs w:val="20"/>
        </w:rPr>
        <w:t>ct is causing or contributing.</w:t>
      </w:r>
    </w:p>
    <w:p w:rsidR="000F6D19" w:rsidRDefault="000F6D19" w:rsidP="000F6D19">
      <w:pPr>
        <w:numPr>
          <w:ilvl w:val="0"/>
          <w:numId w:val="6"/>
        </w:numPr>
        <w:spacing w:before="120" w:after="0" w:line="260" w:lineRule="exact"/>
        <w:jc w:val="both"/>
        <w:rPr>
          <w:rFonts w:cstheme="minorHAnsi"/>
          <w:szCs w:val="20"/>
        </w:rPr>
      </w:pPr>
      <w:r>
        <w:rPr>
          <w:rFonts w:cstheme="minorHAnsi"/>
          <w:szCs w:val="20"/>
        </w:rPr>
        <w:t>If the complaint is resolved within 60 days, document the complainant’s acceptance of resolution, and continue to monitor until all project actions that were agreed to as part of the resolution have been taken.</w:t>
      </w:r>
    </w:p>
    <w:p w:rsidR="000F6D19" w:rsidRPr="00C23AD2" w:rsidRDefault="000F6D19" w:rsidP="000F6D19">
      <w:pPr>
        <w:numPr>
          <w:ilvl w:val="0"/>
          <w:numId w:val="6"/>
        </w:numPr>
        <w:spacing w:before="120" w:after="0" w:line="260" w:lineRule="exact"/>
        <w:jc w:val="both"/>
        <w:rPr>
          <w:rFonts w:cstheme="minorHAnsi"/>
          <w:szCs w:val="20"/>
        </w:rPr>
      </w:pPr>
      <w:r>
        <w:rPr>
          <w:rFonts w:cstheme="minorHAnsi"/>
          <w:szCs w:val="20"/>
        </w:rPr>
        <w:t xml:space="preserve">If the complaint is unresolved 60 days after initial receipt (or if requested by the complainant at any time), offer the complainant the option of referral to the </w:t>
      </w:r>
      <w:r w:rsidRPr="00D9529E">
        <w:rPr>
          <w:rFonts w:cstheme="minorHAnsi"/>
          <w:szCs w:val="20"/>
        </w:rPr>
        <w:t>CPCT Officials</w:t>
      </w:r>
      <w:r>
        <w:rPr>
          <w:rFonts w:cstheme="minorHAnsi"/>
          <w:szCs w:val="20"/>
        </w:rPr>
        <w:t xml:space="preserve">   with a mandate to address the issues raised.</w:t>
      </w:r>
    </w:p>
    <w:p w:rsidR="000F6D19" w:rsidRPr="001E2222" w:rsidRDefault="000F6D19" w:rsidP="001E2222">
      <w:pPr>
        <w:numPr>
          <w:ilvl w:val="0"/>
          <w:numId w:val="6"/>
        </w:numPr>
        <w:spacing w:before="120" w:after="0" w:line="260" w:lineRule="exact"/>
        <w:jc w:val="both"/>
        <w:rPr>
          <w:rFonts w:cstheme="minorHAnsi"/>
          <w:szCs w:val="20"/>
        </w:rPr>
      </w:pPr>
      <w:r w:rsidRPr="00C25021">
        <w:rPr>
          <w:rFonts w:cstheme="minorHAnsi"/>
          <w:szCs w:val="20"/>
        </w:rPr>
        <w:t xml:space="preserve">Provide </w:t>
      </w:r>
      <w:r>
        <w:rPr>
          <w:rFonts w:cstheme="minorHAnsi"/>
          <w:szCs w:val="20"/>
        </w:rPr>
        <w:t>quarterly</w:t>
      </w:r>
      <w:r w:rsidRPr="00C25021">
        <w:rPr>
          <w:rFonts w:cstheme="minorHAnsi"/>
          <w:szCs w:val="20"/>
        </w:rPr>
        <w:t xml:space="preserve"> </w:t>
      </w:r>
      <w:r>
        <w:rPr>
          <w:rFonts w:cstheme="minorHAnsi"/>
          <w:szCs w:val="20"/>
        </w:rPr>
        <w:t>reports</w:t>
      </w:r>
      <w:r w:rsidRPr="00C25021">
        <w:rPr>
          <w:rFonts w:cstheme="minorHAnsi"/>
          <w:szCs w:val="20"/>
        </w:rPr>
        <w:t xml:space="preserve"> on complaints</w:t>
      </w:r>
      <w:r>
        <w:rPr>
          <w:rFonts w:cstheme="minorHAnsi"/>
          <w:szCs w:val="20"/>
        </w:rPr>
        <w:t>, responses, and</w:t>
      </w:r>
      <w:r w:rsidRPr="00C25021">
        <w:rPr>
          <w:rFonts w:cstheme="minorHAnsi"/>
          <w:szCs w:val="20"/>
        </w:rPr>
        <w:t xml:space="preserve"> </w:t>
      </w:r>
      <w:r>
        <w:rPr>
          <w:rFonts w:cstheme="minorHAnsi"/>
          <w:szCs w:val="20"/>
        </w:rPr>
        <w:t>outcomes   and collaborate with CPCT team to identify successes, challenges, trends and lessons learned in responding to complaints</w:t>
      </w:r>
      <w:r w:rsidRPr="00C25021">
        <w:rPr>
          <w:rFonts w:cstheme="minorHAnsi"/>
          <w:szCs w:val="20"/>
        </w:rPr>
        <w:t xml:space="preserve">. </w:t>
      </w:r>
    </w:p>
    <w:p w:rsidR="00D9529E" w:rsidRPr="00C25021" w:rsidRDefault="00D9529E" w:rsidP="000F6D19">
      <w:pPr>
        <w:ind w:left="1080"/>
        <w:jc w:val="both"/>
        <w:rPr>
          <w:rFonts w:cstheme="minorHAnsi"/>
          <w:szCs w:val="20"/>
        </w:rPr>
      </w:pPr>
    </w:p>
    <w:p w:rsidR="000F6D19" w:rsidRPr="001E2222" w:rsidRDefault="000F6D19" w:rsidP="000F6D19">
      <w:pPr>
        <w:pStyle w:val="ListParagraph"/>
        <w:numPr>
          <w:ilvl w:val="0"/>
          <w:numId w:val="7"/>
        </w:numPr>
        <w:jc w:val="both"/>
        <w:rPr>
          <w:rFonts w:asciiTheme="minorHAnsi" w:hAnsiTheme="minorHAnsi" w:cstheme="minorHAnsi"/>
          <w:b/>
          <w:bCs/>
          <w:sz w:val="22"/>
          <w:szCs w:val="22"/>
        </w:rPr>
      </w:pPr>
      <w:r w:rsidRPr="001E2222">
        <w:rPr>
          <w:rFonts w:asciiTheme="minorHAnsi" w:hAnsiTheme="minorHAnsi" w:cstheme="minorHAnsi"/>
          <w:b/>
          <w:bCs/>
          <w:sz w:val="22"/>
          <w:szCs w:val="22"/>
        </w:rPr>
        <w:lastRenderedPageBreak/>
        <w:t>GRM at Management level.</w:t>
      </w:r>
    </w:p>
    <w:p w:rsidR="00B222D9" w:rsidRPr="007B620B" w:rsidRDefault="00B222D9" w:rsidP="00B222D9">
      <w:pPr>
        <w:pStyle w:val="ListParagraph"/>
        <w:ind w:left="360"/>
        <w:jc w:val="both"/>
        <w:rPr>
          <w:rFonts w:asciiTheme="minorHAnsi" w:hAnsiTheme="minorHAnsi" w:cstheme="minorHAnsi"/>
          <w:b/>
          <w:bCs/>
          <w:szCs w:val="20"/>
        </w:rPr>
      </w:pPr>
    </w:p>
    <w:p w:rsidR="000F6D19" w:rsidRDefault="000F6D19" w:rsidP="000F6D19">
      <w:pPr>
        <w:jc w:val="both"/>
        <w:rPr>
          <w:rFonts w:cstheme="minorHAnsi"/>
          <w:szCs w:val="20"/>
        </w:rPr>
      </w:pPr>
      <w:r w:rsidRPr="00810BEC">
        <w:rPr>
          <w:rFonts w:cstheme="minorHAnsi"/>
          <w:bCs/>
          <w:szCs w:val="20"/>
        </w:rPr>
        <w:t>Complainants who are not satisf</w:t>
      </w:r>
      <w:r>
        <w:rPr>
          <w:rFonts w:cstheme="minorHAnsi"/>
          <w:bCs/>
          <w:szCs w:val="20"/>
        </w:rPr>
        <w:t xml:space="preserve">ied with the CPCT team </w:t>
      </w:r>
      <w:r w:rsidRPr="00810BEC">
        <w:rPr>
          <w:rFonts w:cstheme="minorHAnsi"/>
          <w:bCs/>
          <w:szCs w:val="20"/>
        </w:rPr>
        <w:t xml:space="preserve">GRM response, or who are concerned about an adverse response, may bring their </w:t>
      </w:r>
      <w:r>
        <w:rPr>
          <w:rFonts w:cstheme="minorHAnsi"/>
          <w:bCs/>
          <w:szCs w:val="20"/>
        </w:rPr>
        <w:t>complaint to the management level.</w:t>
      </w:r>
      <w:r>
        <w:rPr>
          <w:rFonts w:cstheme="minorHAnsi"/>
          <w:szCs w:val="20"/>
        </w:rPr>
        <w:t xml:space="preserve"> </w:t>
      </w:r>
    </w:p>
    <w:p w:rsidR="000F6D19" w:rsidRDefault="000F6D19" w:rsidP="000F6D19">
      <w:pPr>
        <w:jc w:val="both"/>
        <w:rPr>
          <w:rFonts w:cstheme="minorHAnsi"/>
          <w:szCs w:val="20"/>
        </w:rPr>
      </w:pPr>
      <w:r>
        <w:rPr>
          <w:rFonts w:cstheme="minorHAnsi"/>
          <w:szCs w:val="20"/>
        </w:rPr>
        <w:t>Complaints submitted to the CPCT team will be addressed per the procedures outlined below. CPCT team will seek resolution of complaints together with national and other relevant partners with due consideration of confidentiality if requested by Complainants.  The process for addressing complaints submitted</w:t>
      </w:r>
    </w:p>
    <w:p w:rsidR="000F6D19" w:rsidRPr="00C863B9" w:rsidRDefault="000F6D19" w:rsidP="000F6D19">
      <w:pPr>
        <w:jc w:val="both"/>
        <w:rPr>
          <w:rFonts w:cstheme="minorHAnsi"/>
          <w:szCs w:val="20"/>
        </w:rPr>
      </w:pPr>
      <w:r>
        <w:rPr>
          <w:rFonts w:cstheme="minorHAnsi"/>
          <w:szCs w:val="20"/>
        </w:rPr>
        <w:t xml:space="preserve">For complaints referred from the Project </w:t>
      </w:r>
      <w:r w:rsidR="00B222D9">
        <w:rPr>
          <w:rFonts w:cstheme="minorHAnsi"/>
          <w:szCs w:val="20"/>
        </w:rPr>
        <w:t>coordinator</w:t>
      </w:r>
      <w:r>
        <w:rPr>
          <w:rFonts w:cstheme="minorHAnsi"/>
          <w:szCs w:val="20"/>
        </w:rPr>
        <w:t xml:space="preserve"> (or project management unit), the GRM focal person function will:</w:t>
      </w:r>
    </w:p>
    <w:p w:rsidR="000F6D19" w:rsidRDefault="000F6D19" w:rsidP="000F6D19">
      <w:pPr>
        <w:numPr>
          <w:ilvl w:val="0"/>
          <w:numId w:val="8"/>
        </w:numPr>
        <w:spacing w:before="120" w:after="0" w:line="260" w:lineRule="exact"/>
        <w:jc w:val="both"/>
        <w:rPr>
          <w:rFonts w:cstheme="minorHAnsi"/>
          <w:szCs w:val="20"/>
        </w:rPr>
      </w:pPr>
      <w:r>
        <w:rPr>
          <w:rFonts w:cstheme="minorHAnsi"/>
          <w:szCs w:val="20"/>
        </w:rPr>
        <w:t>Log and track the complaint.</w:t>
      </w:r>
    </w:p>
    <w:p w:rsidR="000F6D19" w:rsidRDefault="000F6D19" w:rsidP="000F6D19">
      <w:pPr>
        <w:numPr>
          <w:ilvl w:val="0"/>
          <w:numId w:val="8"/>
        </w:numPr>
        <w:spacing w:before="120" w:after="0" w:line="260" w:lineRule="exact"/>
        <w:jc w:val="both"/>
        <w:rPr>
          <w:rFonts w:cstheme="minorHAnsi"/>
          <w:szCs w:val="20"/>
        </w:rPr>
      </w:pPr>
      <w:r>
        <w:rPr>
          <w:rFonts w:cstheme="minorHAnsi"/>
          <w:szCs w:val="20"/>
        </w:rPr>
        <w:t>Review documentation received from the Project coordinator and consult with the Municipal Manager on the case.</w:t>
      </w:r>
    </w:p>
    <w:p w:rsidR="000F6D19" w:rsidRDefault="000F6D19" w:rsidP="000F6D19">
      <w:pPr>
        <w:numPr>
          <w:ilvl w:val="0"/>
          <w:numId w:val="8"/>
        </w:numPr>
        <w:spacing w:before="120" w:after="0" w:line="260" w:lineRule="exact"/>
        <w:jc w:val="both"/>
        <w:rPr>
          <w:rFonts w:cstheme="minorHAnsi"/>
          <w:szCs w:val="20"/>
        </w:rPr>
      </w:pPr>
      <w:r>
        <w:rPr>
          <w:rFonts w:cstheme="minorHAnsi"/>
          <w:szCs w:val="20"/>
        </w:rPr>
        <w:t>Within 5 days of receipt, engage with the complainant to review and clarify the issues raised in the case and explore options for resolution (with the option to provide technical assistance to the complainant to support the complainant’s effective engagement).</w:t>
      </w:r>
    </w:p>
    <w:p w:rsidR="000F6D19" w:rsidRDefault="000F6D19" w:rsidP="000F6D19">
      <w:pPr>
        <w:numPr>
          <w:ilvl w:val="0"/>
          <w:numId w:val="8"/>
        </w:numPr>
        <w:spacing w:before="120" w:after="0" w:line="260" w:lineRule="exact"/>
        <w:jc w:val="both"/>
        <w:rPr>
          <w:rFonts w:cstheme="minorHAnsi"/>
          <w:szCs w:val="20"/>
        </w:rPr>
      </w:pPr>
      <w:r>
        <w:rPr>
          <w:rFonts w:cstheme="minorHAnsi"/>
          <w:szCs w:val="20"/>
        </w:rPr>
        <w:t>As appropriate, engage with senior representatives of the Implementing Partner and other Project Board members to clarify issues and explore options for resolution.</w:t>
      </w:r>
    </w:p>
    <w:p w:rsidR="000F6D19" w:rsidRDefault="000F6D19" w:rsidP="000F6D19">
      <w:pPr>
        <w:numPr>
          <w:ilvl w:val="0"/>
          <w:numId w:val="8"/>
        </w:numPr>
        <w:spacing w:before="120" w:after="0" w:line="260" w:lineRule="exact"/>
        <w:jc w:val="both"/>
        <w:rPr>
          <w:rFonts w:cstheme="minorHAnsi"/>
          <w:szCs w:val="20"/>
        </w:rPr>
      </w:pPr>
      <w:r>
        <w:rPr>
          <w:rFonts w:cstheme="minorHAnsi"/>
          <w:szCs w:val="20"/>
        </w:rPr>
        <w:t>As appropriate, play a mediating role between the parties to seek resolution of the complaint.</w:t>
      </w:r>
    </w:p>
    <w:p w:rsidR="000F6D19" w:rsidRDefault="000F6D19" w:rsidP="000F6D19">
      <w:pPr>
        <w:numPr>
          <w:ilvl w:val="0"/>
          <w:numId w:val="8"/>
        </w:numPr>
        <w:spacing w:before="120" w:after="0" w:line="260" w:lineRule="exact"/>
        <w:jc w:val="both"/>
        <w:rPr>
          <w:rFonts w:cstheme="minorHAnsi"/>
          <w:szCs w:val="20"/>
        </w:rPr>
      </w:pPr>
      <w:r>
        <w:t xml:space="preserve">When risks are identified that may affect overall project governance (e.g. potential need to put project components on hold or change the design of the project), ensure that the Project Board has full information about the risks and guides project decision making on the appropriate response; </w:t>
      </w:r>
    </w:p>
    <w:p w:rsidR="000F6D19" w:rsidRDefault="000F6D19" w:rsidP="000F6D19">
      <w:pPr>
        <w:numPr>
          <w:ilvl w:val="0"/>
          <w:numId w:val="8"/>
        </w:numPr>
        <w:spacing w:before="120" w:after="0" w:line="260" w:lineRule="exact"/>
        <w:jc w:val="both"/>
        <w:rPr>
          <w:rFonts w:cstheme="minorHAnsi"/>
          <w:szCs w:val="20"/>
        </w:rPr>
      </w:pPr>
      <w:r>
        <w:rPr>
          <w:rFonts w:cstheme="minorHAnsi"/>
          <w:szCs w:val="20"/>
        </w:rPr>
        <w:t>Support the Project Board to address and remedy risks and harms that the project is demonstrably causing or to which it is demonstrably contributing.</w:t>
      </w:r>
    </w:p>
    <w:p w:rsidR="000F6D19" w:rsidRDefault="000F6D19" w:rsidP="000F6D19">
      <w:pPr>
        <w:numPr>
          <w:ilvl w:val="0"/>
          <w:numId w:val="8"/>
        </w:numPr>
        <w:spacing w:before="120" w:after="0" w:line="260" w:lineRule="exact"/>
        <w:jc w:val="both"/>
        <w:rPr>
          <w:rFonts w:cstheme="minorHAnsi"/>
          <w:szCs w:val="20"/>
        </w:rPr>
      </w:pPr>
      <w:r>
        <w:rPr>
          <w:rFonts w:cstheme="minorHAnsi"/>
          <w:szCs w:val="20"/>
        </w:rPr>
        <w:t>If the complaint is resolved within 60 days of receipt, document the complainant’s acceptance of resolution, and continue to monitor until all project actions that were agreed to as part of the resolution have been taken.</w:t>
      </w:r>
    </w:p>
    <w:p w:rsidR="000F6D19" w:rsidRPr="00A75AAF" w:rsidRDefault="000F6D19" w:rsidP="000F6D19">
      <w:pPr>
        <w:numPr>
          <w:ilvl w:val="0"/>
          <w:numId w:val="8"/>
        </w:numPr>
        <w:spacing w:before="120" w:after="0" w:line="260" w:lineRule="exact"/>
        <w:jc w:val="both"/>
        <w:rPr>
          <w:rFonts w:cstheme="minorHAnsi"/>
          <w:szCs w:val="20"/>
        </w:rPr>
      </w:pPr>
      <w:r w:rsidRPr="00A75AAF">
        <w:rPr>
          <w:rFonts w:cstheme="minorHAnsi"/>
          <w:szCs w:val="20"/>
        </w:rPr>
        <w:t>If the complaint is unresolved 60 days after referral to the project assurance function (or if requested by the complainant at any time), offer the complainant the option of referral to the Accountability Mechanism and/or to any national institutions that have a mandate to address the issues raised.</w:t>
      </w:r>
    </w:p>
    <w:p w:rsidR="000F6D19" w:rsidRDefault="000F6D19" w:rsidP="000F6D19">
      <w:pPr>
        <w:jc w:val="both"/>
        <w:rPr>
          <w:rFonts w:cstheme="minorHAnsi"/>
          <w:szCs w:val="20"/>
        </w:rPr>
      </w:pPr>
      <w:r>
        <w:rPr>
          <w:rFonts w:cstheme="minorHAnsi"/>
          <w:szCs w:val="20"/>
        </w:rPr>
        <w:t>For complaints received directly from Complainants, the Grievance focal person will first make an eligibility determination (identical to step (iv) of the operational Project Management level of the GRM outlined above) and then continue from step (ii) of the Project Board process as outlined above, except that step (ii) for complaints that are received directly by the Project coordinator function will be “Consult with the Municipal Manager on the case, protecting Complainant confidentiality if requested.”</w:t>
      </w:r>
    </w:p>
    <w:p w:rsidR="000F6D19" w:rsidRPr="00C863B9" w:rsidRDefault="000F6D19" w:rsidP="000F6D19">
      <w:pPr>
        <w:jc w:val="both"/>
        <w:rPr>
          <w:rFonts w:cstheme="minorHAnsi"/>
          <w:szCs w:val="20"/>
        </w:rPr>
      </w:pPr>
      <w:r>
        <w:rPr>
          <w:rFonts w:cstheme="minorHAnsi"/>
          <w:szCs w:val="20"/>
        </w:rPr>
        <w:t xml:space="preserve">Additionally, the Project Assurance function will perform these tasks in support of the Project Board: </w:t>
      </w:r>
    </w:p>
    <w:p w:rsidR="000F6D19" w:rsidRPr="00B222D9" w:rsidRDefault="000F6D19" w:rsidP="000F6D19">
      <w:pPr>
        <w:pStyle w:val="ListParagraph"/>
        <w:widowControl w:val="0"/>
        <w:numPr>
          <w:ilvl w:val="0"/>
          <w:numId w:val="10"/>
        </w:numPr>
        <w:autoSpaceDE w:val="0"/>
        <w:autoSpaceDN w:val="0"/>
        <w:adjustRightInd w:val="0"/>
        <w:contextualSpacing w:val="0"/>
        <w:jc w:val="both"/>
        <w:rPr>
          <w:rFonts w:asciiTheme="minorHAnsi" w:hAnsiTheme="minorHAnsi" w:cstheme="minorHAnsi"/>
          <w:bCs/>
          <w:sz w:val="22"/>
          <w:szCs w:val="22"/>
        </w:rPr>
      </w:pPr>
      <w:r w:rsidRPr="00B222D9">
        <w:rPr>
          <w:rFonts w:asciiTheme="minorHAnsi" w:hAnsiTheme="minorHAnsi" w:cstheme="minorHAnsi"/>
          <w:bCs/>
          <w:sz w:val="22"/>
          <w:szCs w:val="22"/>
        </w:rPr>
        <w:t xml:space="preserve">Review complaints received by the GRM and their outcomes, work with the Project Manager to identify successes, lessons learned, challenges and trends, and report its assessments to the Project Board. Should an outcome to a grievance be compensation, the UNDP Project </w:t>
      </w:r>
      <w:r w:rsidRPr="00B222D9">
        <w:rPr>
          <w:rFonts w:asciiTheme="minorHAnsi" w:hAnsiTheme="minorHAnsi" w:cstheme="minorHAnsi"/>
          <w:bCs/>
          <w:sz w:val="22"/>
          <w:szCs w:val="22"/>
        </w:rPr>
        <w:lastRenderedPageBreak/>
        <w:t xml:space="preserve">Assurance function is responsible for confirming this outcome and for working with the Project Board to determine how compensation will be achieved as necessary. </w:t>
      </w:r>
    </w:p>
    <w:p w:rsidR="000F6D19" w:rsidRPr="00C25021" w:rsidRDefault="000F6D19" w:rsidP="000F6D19">
      <w:pPr>
        <w:numPr>
          <w:ilvl w:val="0"/>
          <w:numId w:val="10"/>
        </w:numPr>
        <w:spacing w:before="120" w:after="0" w:line="260" w:lineRule="exact"/>
        <w:jc w:val="both"/>
        <w:rPr>
          <w:rFonts w:cstheme="minorHAnsi"/>
          <w:szCs w:val="20"/>
        </w:rPr>
      </w:pPr>
      <w:r>
        <w:rPr>
          <w:rFonts w:cstheme="minorHAnsi"/>
          <w:szCs w:val="20"/>
        </w:rPr>
        <w:t>Receive quarterly reports on complaints from the Grievance focal person level of the GRM, and collaborate with its CPCT tea to identify successes, challenges, trends and lessons learned in responding to complaints</w:t>
      </w:r>
      <w:r w:rsidRPr="00C25021">
        <w:rPr>
          <w:rFonts w:cstheme="minorHAnsi"/>
          <w:szCs w:val="20"/>
        </w:rPr>
        <w:t xml:space="preserve">. </w:t>
      </w:r>
    </w:p>
    <w:p w:rsidR="000F6D19" w:rsidRPr="00C863B9" w:rsidRDefault="000F6D19" w:rsidP="000F6D19">
      <w:pPr>
        <w:numPr>
          <w:ilvl w:val="0"/>
          <w:numId w:val="10"/>
        </w:numPr>
        <w:spacing w:before="120" w:after="0" w:line="260" w:lineRule="exact"/>
        <w:jc w:val="both"/>
        <w:rPr>
          <w:rFonts w:cstheme="minorHAnsi"/>
          <w:szCs w:val="20"/>
        </w:rPr>
      </w:pPr>
      <w:r>
        <w:rPr>
          <w:rFonts w:cstheme="minorHAnsi"/>
          <w:szCs w:val="20"/>
        </w:rPr>
        <w:t>Provide summary reports   of all complaints received   with any recommended actions.</w:t>
      </w:r>
    </w:p>
    <w:p w:rsidR="000F6D19" w:rsidRPr="00B222D9" w:rsidRDefault="000F6D19" w:rsidP="000F6D19">
      <w:pPr>
        <w:numPr>
          <w:ilvl w:val="0"/>
          <w:numId w:val="10"/>
        </w:numPr>
        <w:spacing w:before="120" w:after="0" w:line="260" w:lineRule="exact"/>
        <w:jc w:val="both"/>
        <w:rPr>
          <w:rFonts w:cstheme="minorHAnsi"/>
          <w:szCs w:val="20"/>
        </w:rPr>
      </w:pPr>
      <w:r w:rsidRPr="00B222D9">
        <w:rPr>
          <w:rFonts w:cstheme="minorHAnsi"/>
          <w:szCs w:val="20"/>
        </w:rPr>
        <w:t>Disclose the GRM’s work (including case registry, summary reports on individual cases, reports on trends or patterns, and actions taken in response to trends and patterns) to the PB and to project stakeholders, through periodic reporting (at least semi-annual) in media/forums accessible to project stakeholders and protecting confidentiality of complainant identities where necessary;</w:t>
      </w:r>
    </w:p>
    <w:p w:rsidR="000F6D19" w:rsidRPr="00C863B9" w:rsidRDefault="000F6D19" w:rsidP="000F6D19">
      <w:pPr>
        <w:numPr>
          <w:ilvl w:val="0"/>
          <w:numId w:val="10"/>
        </w:numPr>
        <w:spacing w:before="120" w:after="0" w:line="260" w:lineRule="exact"/>
        <w:jc w:val="both"/>
        <w:rPr>
          <w:rFonts w:cstheme="minorHAnsi"/>
          <w:szCs w:val="20"/>
        </w:rPr>
      </w:pPr>
      <w:r>
        <w:rPr>
          <w:rFonts w:cstheme="minorHAnsi"/>
          <w:szCs w:val="20"/>
        </w:rPr>
        <w:t>Project coordinator to inform</w:t>
      </w:r>
      <w:r w:rsidRPr="00C863B9">
        <w:rPr>
          <w:rFonts w:cstheme="minorHAnsi"/>
          <w:szCs w:val="20"/>
        </w:rPr>
        <w:t xml:space="preserve"> </w:t>
      </w:r>
      <w:r>
        <w:rPr>
          <w:rFonts w:cstheme="minorHAnsi"/>
          <w:szCs w:val="20"/>
        </w:rPr>
        <w:t>project stakeholders</w:t>
      </w:r>
      <w:r w:rsidRPr="00C863B9">
        <w:rPr>
          <w:rFonts w:cstheme="minorHAnsi"/>
          <w:szCs w:val="20"/>
        </w:rPr>
        <w:t xml:space="preserve"> </w:t>
      </w:r>
      <w:r>
        <w:rPr>
          <w:rFonts w:cstheme="minorHAnsi"/>
          <w:szCs w:val="20"/>
        </w:rPr>
        <w:t>about the GRM</w:t>
      </w:r>
      <w:r w:rsidRPr="00C863B9">
        <w:rPr>
          <w:rFonts w:cstheme="minorHAnsi"/>
          <w:szCs w:val="20"/>
        </w:rPr>
        <w:t>,</w:t>
      </w:r>
      <w:r>
        <w:rPr>
          <w:rFonts w:cstheme="minorHAnsi"/>
          <w:szCs w:val="20"/>
        </w:rPr>
        <w:t xml:space="preserve"> and ensure the</w:t>
      </w:r>
      <w:r w:rsidRPr="00C863B9">
        <w:rPr>
          <w:rFonts w:cstheme="minorHAnsi"/>
          <w:szCs w:val="20"/>
        </w:rPr>
        <w:t xml:space="preserve"> accessibility, predictability, transparency, legitimacy, and credibility of the GRM process;</w:t>
      </w:r>
    </w:p>
    <w:p w:rsidR="000F6D19" w:rsidRPr="00C863B9" w:rsidRDefault="000F6D19" w:rsidP="000F6D19">
      <w:pPr>
        <w:numPr>
          <w:ilvl w:val="0"/>
          <w:numId w:val="10"/>
        </w:numPr>
        <w:spacing w:before="120" w:after="0" w:line="260" w:lineRule="exact"/>
        <w:jc w:val="both"/>
        <w:rPr>
          <w:rFonts w:cstheme="minorHAnsi"/>
          <w:szCs w:val="20"/>
        </w:rPr>
      </w:pPr>
      <w:r>
        <w:rPr>
          <w:rFonts w:cstheme="minorHAnsi"/>
          <w:szCs w:val="20"/>
        </w:rPr>
        <w:t>Provide continuing education to</w:t>
      </w:r>
      <w:r w:rsidRPr="00C863B9">
        <w:rPr>
          <w:rFonts w:cstheme="minorHAnsi"/>
          <w:szCs w:val="20"/>
        </w:rPr>
        <w:t xml:space="preserve"> members and their respective institutions </w:t>
      </w:r>
      <w:r>
        <w:rPr>
          <w:rFonts w:cstheme="minorHAnsi"/>
          <w:szCs w:val="20"/>
        </w:rPr>
        <w:t>regarding</w:t>
      </w:r>
      <w:r w:rsidRPr="00C863B9">
        <w:rPr>
          <w:rFonts w:cstheme="minorHAnsi"/>
          <w:szCs w:val="20"/>
        </w:rPr>
        <w:t xml:space="preserve"> </w:t>
      </w:r>
      <w:r>
        <w:rPr>
          <w:rFonts w:cstheme="minorHAnsi"/>
          <w:szCs w:val="20"/>
        </w:rPr>
        <w:t xml:space="preserve">policies, procedures, and capacities needed to prevent risks and impacts which could lead to complaints, and to promote the constructive </w:t>
      </w:r>
      <w:r w:rsidRPr="00C863B9">
        <w:rPr>
          <w:rFonts w:cstheme="minorHAnsi"/>
          <w:szCs w:val="20"/>
        </w:rPr>
        <w:t>resolution</w:t>
      </w:r>
      <w:r>
        <w:rPr>
          <w:rFonts w:cstheme="minorHAnsi"/>
          <w:szCs w:val="20"/>
        </w:rPr>
        <w:t xml:space="preserve"> of complaints.</w:t>
      </w:r>
    </w:p>
    <w:p w:rsidR="000F6D19" w:rsidRPr="00C863B9" w:rsidRDefault="000F6D19" w:rsidP="000F6D19">
      <w:pPr>
        <w:jc w:val="both"/>
        <w:rPr>
          <w:rFonts w:cstheme="minorHAnsi"/>
          <w:b/>
          <w:szCs w:val="20"/>
        </w:rPr>
      </w:pPr>
    </w:p>
    <w:p w:rsidR="000F6D19" w:rsidRPr="00C863B9" w:rsidRDefault="000F6D19" w:rsidP="000F6D19">
      <w:pPr>
        <w:pStyle w:val="ListParagraph"/>
        <w:widowControl w:val="0"/>
        <w:numPr>
          <w:ilvl w:val="0"/>
          <w:numId w:val="9"/>
        </w:numPr>
        <w:autoSpaceDE w:val="0"/>
        <w:autoSpaceDN w:val="0"/>
        <w:adjustRightInd w:val="0"/>
        <w:spacing w:after="240"/>
        <w:jc w:val="both"/>
        <w:rPr>
          <w:rFonts w:asciiTheme="minorHAnsi" w:hAnsiTheme="minorHAnsi" w:cstheme="minorHAnsi"/>
          <w:b/>
          <w:szCs w:val="20"/>
        </w:rPr>
      </w:pPr>
      <w:r>
        <w:rPr>
          <w:rFonts w:asciiTheme="minorHAnsi" w:hAnsiTheme="minorHAnsi" w:cstheme="minorHAnsi"/>
          <w:b/>
          <w:szCs w:val="20"/>
        </w:rPr>
        <w:t>Submitting</w:t>
      </w:r>
      <w:r w:rsidRPr="00C863B9">
        <w:rPr>
          <w:rFonts w:asciiTheme="minorHAnsi" w:hAnsiTheme="minorHAnsi" w:cstheme="minorHAnsi"/>
          <w:b/>
          <w:szCs w:val="20"/>
        </w:rPr>
        <w:t xml:space="preserve"> a </w:t>
      </w:r>
      <w:r>
        <w:rPr>
          <w:rFonts w:asciiTheme="minorHAnsi" w:hAnsiTheme="minorHAnsi" w:cstheme="minorHAnsi"/>
          <w:b/>
          <w:szCs w:val="20"/>
        </w:rPr>
        <w:t>complaint</w:t>
      </w:r>
    </w:p>
    <w:p w:rsidR="000F6D19" w:rsidRPr="00C863B9" w:rsidRDefault="000F6D19" w:rsidP="000F6D19">
      <w:pPr>
        <w:numPr>
          <w:ilvl w:val="0"/>
          <w:numId w:val="3"/>
        </w:numPr>
        <w:spacing w:before="120" w:after="0" w:line="260" w:lineRule="exact"/>
        <w:jc w:val="both"/>
        <w:rPr>
          <w:rFonts w:cstheme="minorHAnsi"/>
          <w:i/>
          <w:szCs w:val="20"/>
        </w:rPr>
      </w:pPr>
      <w:r w:rsidRPr="00C863B9">
        <w:rPr>
          <w:rFonts w:cstheme="minorHAnsi"/>
          <w:i/>
          <w:szCs w:val="20"/>
        </w:rPr>
        <w:t xml:space="preserve">Who can </w:t>
      </w:r>
      <w:r w:rsidR="00B222D9" w:rsidRPr="00C863B9">
        <w:rPr>
          <w:rFonts w:cstheme="minorHAnsi"/>
          <w:i/>
          <w:szCs w:val="20"/>
        </w:rPr>
        <w:t>submit</w:t>
      </w:r>
      <w:r w:rsidRPr="00C863B9">
        <w:rPr>
          <w:rFonts w:cstheme="minorHAnsi"/>
          <w:i/>
          <w:szCs w:val="20"/>
        </w:rPr>
        <w:t xml:space="preserve"> a </w:t>
      </w:r>
      <w:r>
        <w:rPr>
          <w:rFonts w:cstheme="minorHAnsi"/>
          <w:i/>
          <w:szCs w:val="20"/>
        </w:rPr>
        <w:t>complaint</w:t>
      </w:r>
      <w:r w:rsidRPr="00C863B9">
        <w:rPr>
          <w:rFonts w:cstheme="minorHAnsi"/>
          <w:i/>
          <w:szCs w:val="20"/>
        </w:rPr>
        <w:t>?</w:t>
      </w:r>
    </w:p>
    <w:p w:rsidR="000F6D19" w:rsidRPr="00C863B9" w:rsidRDefault="000F6D19" w:rsidP="000F6D19">
      <w:pPr>
        <w:jc w:val="both"/>
        <w:rPr>
          <w:rFonts w:cstheme="minorHAnsi"/>
          <w:szCs w:val="20"/>
        </w:rPr>
      </w:pPr>
      <w:r w:rsidRPr="00C863B9">
        <w:rPr>
          <w:rFonts w:cstheme="minorHAnsi"/>
          <w:szCs w:val="20"/>
        </w:rPr>
        <w:t xml:space="preserve">A </w:t>
      </w:r>
      <w:r>
        <w:rPr>
          <w:rFonts w:cstheme="minorHAnsi"/>
          <w:szCs w:val="20"/>
        </w:rPr>
        <w:t>complaint</w:t>
      </w:r>
      <w:r w:rsidRPr="00C863B9">
        <w:rPr>
          <w:rFonts w:cstheme="minorHAnsi"/>
          <w:szCs w:val="20"/>
        </w:rPr>
        <w:t xml:space="preserve"> can be </w:t>
      </w:r>
      <w:r>
        <w:rPr>
          <w:rFonts w:cstheme="minorHAnsi"/>
          <w:szCs w:val="20"/>
        </w:rPr>
        <w:t>submitted</w:t>
      </w:r>
      <w:r w:rsidRPr="00C863B9">
        <w:rPr>
          <w:rFonts w:cstheme="minorHAnsi"/>
          <w:szCs w:val="20"/>
        </w:rPr>
        <w:t xml:space="preserve"> by any individual or group of individuals that believes it has been or will be harmed by the Project.</w:t>
      </w:r>
    </w:p>
    <w:p w:rsidR="000F6D19" w:rsidRPr="00C863B9" w:rsidRDefault="000F6D19" w:rsidP="000F6D19">
      <w:pPr>
        <w:jc w:val="both"/>
        <w:rPr>
          <w:rFonts w:cstheme="minorHAnsi"/>
          <w:szCs w:val="20"/>
        </w:rPr>
      </w:pPr>
      <w:r w:rsidRPr="00C863B9">
        <w:rPr>
          <w:rFonts w:cstheme="minorHAnsi"/>
          <w:szCs w:val="20"/>
        </w:rPr>
        <w:t xml:space="preserve">If a </w:t>
      </w:r>
      <w:r>
        <w:rPr>
          <w:rFonts w:cstheme="minorHAnsi"/>
          <w:szCs w:val="20"/>
        </w:rPr>
        <w:t>complaint</w:t>
      </w:r>
      <w:r w:rsidRPr="00C863B9">
        <w:rPr>
          <w:rFonts w:cstheme="minorHAnsi"/>
          <w:szCs w:val="20"/>
        </w:rPr>
        <w:t xml:space="preserve"> is to be lodged by a different individual or organization on behalf of those said to be affected, the </w:t>
      </w:r>
      <w:r>
        <w:rPr>
          <w:rFonts w:cstheme="minorHAnsi"/>
          <w:szCs w:val="20"/>
        </w:rPr>
        <w:t>Complainant</w:t>
      </w:r>
      <w:r w:rsidRPr="00C863B9">
        <w:rPr>
          <w:rFonts w:cstheme="minorHAnsi"/>
          <w:szCs w:val="20"/>
        </w:rPr>
        <w:t xml:space="preserve"> must identify the </w:t>
      </w:r>
      <w:r>
        <w:rPr>
          <w:rFonts w:cstheme="minorHAnsi"/>
          <w:szCs w:val="20"/>
        </w:rPr>
        <w:t>person/</w:t>
      </w:r>
      <w:r w:rsidRPr="00C863B9">
        <w:rPr>
          <w:rFonts w:cstheme="minorHAnsi"/>
          <w:szCs w:val="20"/>
        </w:rPr>
        <w:t xml:space="preserve">people on behalf of who the </w:t>
      </w:r>
      <w:r>
        <w:rPr>
          <w:rFonts w:cstheme="minorHAnsi"/>
          <w:szCs w:val="20"/>
        </w:rPr>
        <w:t>complaint</w:t>
      </w:r>
      <w:r w:rsidRPr="00C863B9">
        <w:rPr>
          <w:rFonts w:cstheme="minorHAnsi"/>
          <w:szCs w:val="20"/>
        </w:rPr>
        <w:t xml:space="preserve"> is submitted and provide written confirmation by the </w:t>
      </w:r>
      <w:r>
        <w:rPr>
          <w:rFonts w:cstheme="minorHAnsi"/>
          <w:szCs w:val="20"/>
        </w:rPr>
        <w:t>person/</w:t>
      </w:r>
      <w:r w:rsidRPr="00C863B9">
        <w:rPr>
          <w:rFonts w:cstheme="minorHAnsi"/>
          <w:szCs w:val="20"/>
        </w:rPr>
        <w:t xml:space="preserve">people represented that they are giving the </w:t>
      </w:r>
      <w:r>
        <w:rPr>
          <w:rFonts w:cstheme="minorHAnsi"/>
          <w:szCs w:val="20"/>
        </w:rPr>
        <w:t>Complainant</w:t>
      </w:r>
      <w:r w:rsidRPr="00C863B9">
        <w:rPr>
          <w:rFonts w:cstheme="minorHAnsi"/>
          <w:szCs w:val="20"/>
        </w:rPr>
        <w:t xml:space="preserve"> the authority to present the </w:t>
      </w:r>
      <w:r>
        <w:rPr>
          <w:rFonts w:cstheme="minorHAnsi"/>
          <w:szCs w:val="20"/>
        </w:rPr>
        <w:t>complaint</w:t>
      </w:r>
      <w:r w:rsidRPr="00C863B9">
        <w:rPr>
          <w:rFonts w:cstheme="minorHAnsi"/>
          <w:szCs w:val="20"/>
        </w:rPr>
        <w:t xml:space="preserve"> on their behalf. The GRM will take reasonable steps to verify this authority.</w:t>
      </w:r>
    </w:p>
    <w:p w:rsidR="000F6D19" w:rsidRPr="00C863B9" w:rsidRDefault="000F6D19" w:rsidP="000F6D19">
      <w:pPr>
        <w:numPr>
          <w:ilvl w:val="0"/>
          <w:numId w:val="3"/>
        </w:numPr>
        <w:spacing w:before="120" w:after="0" w:line="260" w:lineRule="exact"/>
        <w:jc w:val="both"/>
        <w:rPr>
          <w:rFonts w:cstheme="minorHAnsi"/>
          <w:i/>
          <w:szCs w:val="20"/>
        </w:rPr>
      </w:pPr>
      <w:r w:rsidRPr="00C863B9">
        <w:rPr>
          <w:rFonts w:cstheme="minorHAnsi"/>
          <w:i/>
          <w:szCs w:val="20"/>
        </w:rPr>
        <w:t xml:space="preserve">How is the </w:t>
      </w:r>
      <w:r>
        <w:rPr>
          <w:rFonts w:cstheme="minorHAnsi"/>
          <w:i/>
          <w:szCs w:val="20"/>
        </w:rPr>
        <w:t>complaint submitted</w:t>
      </w:r>
      <w:r w:rsidRPr="00C863B9">
        <w:rPr>
          <w:rFonts w:cstheme="minorHAnsi"/>
          <w:i/>
          <w:szCs w:val="20"/>
        </w:rPr>
        <w:t>?</w:t>
      </w:r>
    </w:p>
    <w:p w:rsidR="000F6D19" w:rsidRPr="00C863B9" w:rsidRDefault="000F6D19" w:rsidP="000F6D19">
      <w:pPr>
        <w:jc w:val="both"/>
        <w:rPr>
          <w:rFonts w:cstheme="minorHAnsi"/>
          <w:szCs w:val="20"/>
        </w:rPr>
      </w:pPr>
      <w:r w:rsidRPr="00C863B9">
        <w:rPr>
          <w:rFonts w:cstheme="minorHAnsi"/>
          <w:szCs w:val="20"/>
        </w:rPr>
        <w:t xml:space="preserve">The GRM </w:t>
      </w:r>
      <w:r>
        <w:rPr>
          <w:rFonts w:cstheme="minorHAnsi"/>
          <w:szCs w:val="20"/>
        </w:rPr>
        <w:t>will</w:t>
      </w:r>
      <w:r w:rsidRPr="00C863B9">
        <w:rPr>
          <w:rFonts w:cstheme="minorHAnsi"/>
          <w:szCs w:val="20"/>
        </w:rPr>
        <w:t xml:space="preserve"> maintain a flexible approach with respect to receiving </w:t>
      </w:r>
      <w:r>
        <w:rPr>
          <w:rFonts w:cstheme="minorHAnsi"/>
          <w:szCs w:val="20"/>
        </w:rPr>
        <w:t>complaints</w:t>
      </w:r>
      <w:r w:rsidRPr="00C863B9">
        <w:rPr>
          <w:rFonts w:cstheme="minorHAnsi"/>
          <w:szCs w:val="20"/>
        </w:rPr>
        <w:t xml:space="preserve"> in light of known local constraints with respect to communications and access to resources for some </w:t>
      </w:r>
      <w:r>
        <w:rPr>
          <w:rFonts w:cstheme="minorHAnsi"/>
          <w:szCs w:val="20"/>
        </w:rPr>
        <w:t>s</w:t>
      </w:r>
      <w:r w:rsidRPr="00C863B9">
        <w:rPr>
          <w:rFonts w:cstheme="minorHAnsi"/>
          <w:szCs w:val="20"/>
        </w:rPr>
        <w:t xml:space="preserve">takeholders. A </w:t>
      </w:r>
      <w:r>
        <w:rPr>
          <w:rFonts w:cstheme="minorHAnsi"/>
          <w:szCs w:val="20"/>
        </w:rPr>
        <w:t>complaint</w:t>
      </w:r>
      <w:r w:rsidRPr="00C863B9">
        <w:rPr>
          <w:rFonts w:cstheme="minorHAnsi"/>
          <w:szCs w:val="20"/>
        </w:rPr>
        <w:t xml:space="preserve"> can be transmitted to the GRM by any means available (i.e. by email, letter, phone call, meeting, SMS, etc.). The contact information is the following:</w:t>
      </w:r>
    </w:p>
    <w:p w:rsidR="000F6D19" w:rsidRPr="00B222D9" w:rsidRDefault="000F6D19" w:rsidP="000F6D19">
      <w:pPr>
        <w:jc w:val="both"/>
        <w:rPr>
          <w:rFonts w:cstheme="minorHAnsi"/>
          <w:szCs w:val="20"/>
        </w:rPr>
      </w:pPr>
      <w:r w:rsidRPr="00C863B9">
        <w:rPr>
          <w:rFonts w:cstheme="minorHAnsi"/>
          <w:szCs w:val="20"/>
        </w:rPr>
        <w:tab/>
      </w:r>
      <w:r w:rsidRPr="00B222D9">
        <w:rPr>
          <w:rFonts w:cstheme="minorHAnsi"/>
          <w:szCs w:val="20"/>
        </w:rPr>
        <w:t xml:space="preserve"> Web site: complaint portal</w:t>
      </w:r>
      <w:r w:rsidR="00B222D9" w:rsidRPr="00B222D9">
        <w:rPr>
          <w:rFonts w:cstheme="minorHAnsi"/>
          <w:szCs w:val="20"/>
        </w:rPr>
        <w:t xml:space="preserve">. website </w:t>
      </w:r>
      <w:hyperlink r:id="rId8" w:history="1">
        <w:r w:rsidR="00B222D9" w:rsidRPr="00B222D9">
          <w:rPr>
            <w:rStyle w:val="Hyperlink"/>
            <w:rFonts w:cstheme="minorHAnsi"/>
            <w:szCs w:val="20"/>
          </w:rPr>
          <w:t>www.municipal</w:t>
        </w:r>
      </w:hyperlink>
      <w:r w:rsidR="00B222D9" w:rsidRPr="00B222D9">
        <w:rPr>
          <w:rFonts w:cstheme="minorHAnsi"/>
          <w:szCs w:val="20"/>
        </w:rPr>
        <w:t xml:space="preserve"> .uasingishu.go.ke</w:t>
      </w:r>
    </w:p>
    <w:p w:rsidR="00B222D9" w:rsidRPr="00B222D9" w:rsidRDefault="00B222D9" w:rsidP="000F6D19">
      <w:pPr>
        <w:jc w:val="both"/>
        <w:rPr>
          <w:rFonts w:cstheme="minorHAnsi"/>
          <w:szCs w:val="20"/>
        </w:rPr>
      </w:pPr>
      <w:r>
        <w:rPr>
          <w:rFonts w:cstheme="minorHAnsi"/>
          <w:szCs w:val="20"/>
        </w:rPr>
        <w:t xml:space="preserve">                 Municipality</w:t>
      </w:r>
      <w:r w:rsidR="000F6D19" w:rsidRPr="00B222D9">
        <w:rPr>
          <w:rFonts w:cstheme="minorHAnsi"/>
          <w:szCs w:val="20"/>
        </w:rPr>
        <w:t xml:space="preserve"> of Eldoret email, </w:t>
      </w:r>
      <w:hyperlink r:id="rId9" w:history="1">
        <w:r w:rsidRPr="00B222D9">
          <w:rPr>
            <w:rStyle w:val="Hyperlink"/>
            <w:rFonts w:cstheme="minorHAnsi"/>
            <w:szCs w:val="20"/>
          </w:rPr>
          <w:t>manger@uasingishu.go.ke</w:t>
        </w:r>
      </w:hyperlink>
    </w:p>
    <w:p w:rsidR="00B222D9" w:rsidRPr="00B222D9" w:rsidRDefault="00B222D9" w:rsidP="000F6D19">
      <w:pPr>
        <w:jc w:val="both"/>
        <w:rPr>
          <w:rFonts w:cstheme="minorHAnsi"/>
          <w:szCs w:val="20"/>
        </w:rPr>
      </w:pPr>
      <w:r w:rsidRPr="00B222D9">
        <w:rPr>
          <w:rFonts w:cstheme="minorHAnsi"/>
          <w:szCs w:val="20"/>
        </w:rPr>
        <w:t xml:space="preserve">                                                          </w:t>
      </w:r>
      <w:r w:rsidR="000F6D19" w:rsidRPr="00B222D9">
        <w:rPr>
          <w:rFonts w:cstheme="minorHAnsi"/>
          <w:szCs w:val="20"/>
        </w:rPr>
        <w:t xml:space="preserve">address, </w:t>
      </w:r>
      <w:r w:rsidRPr="00B222D9">
        <w:rPr>
          <w:rFonts w:cstheme="minorHAnsi"/>
          <w:szCs w:val="20"/>
        </w:rPr>
        <w:t>40-30100</w:t>
      </w:r>
    </w:p>
    <w:p w:rsidR="000F6D19" w:rsidRDefault="00B222D9" w:rsidP="000F6D19">
      <w:pPr>
        <w:jc w:val="both"/>
        <w:rPr>
          <w:rFonts w:cstheme="minorHAnsi"/>
          <w:szCs w:val="20"/>
        </w:rPr>
      </w:pPr>
      <w:r w:rsidRPr="00B222D9">
        <w:rPr>
          <w:rFonts w:cstheme="minorHAnsi"/>
          <w:szCs w:val="20"/>
        </w:rPr>
        <w:t xml:space="preserve">                                                           </w:t>
      </w:r>
      <w:r w:rsidR="000F6D19" w:rsidRPr="00B222D9">
        <w:rPr>
          <w:rFonts w:cstheme="minorHAnsi"/>
          <w:szCs w:val="20"/>
        </w:rPr>
        <w:t>phone number, etc.</w:t>
      </w:r>
      <w:r w:rsidR="000F6D19" w:rsidRPr="00B222D9">
        <w:rPr>
          <w:rFonts w:cstheme="minorHAnsi"/>
          <w:szCs w:val="20"/>
        </w:rPr>
        <w:tab/>
      </w:r>
    </w:p>
    <w:p w:rsidR="001E2222" w:rsidRDefault="001E2222" w:rsidP="000F6D19">
      <w:pPr>
        <w:jc w:val="both"/>
        <w:rPr>
          <w:rFonts w:cstheme="minorHAnsi"/>
          <w:szCs w:val="20"/>
        </w:rPr>
      </w:pPr>
    </w:p>
    <w:p w:rsidR="001E2222" w:rsidRDefault="001E2222" w:rsidP="000F6D19">
      <w:pPr>
        <w:jc w:val="both"/>
        <w:rPr>
          <w:rFonts w:cstheme="minorHAnsi"/>
          <w:szCs w:val="20"/>
        </w:rPr>
      </w:pPr>
    </w:p>
    <w:p w:rsidR="001E2222" w:rsidRPr="00B222D9" w:rsidRDefault="001E2222" w:rsidP="000F6D19">
      <w:pPr>
        <w:jc w:val="both"/>
        <w:rPr>
          <w:rFonts w:cstheme="minorHAnsi"/>
          <w:szCs w:val="20"/>
        </w:rPr>
      </w:pPr>
    </w:p>
    <w:p w:rsidR="000F6D19" w:rsidRPr="00C863B9" w:rsidRDefault="000F6D19" w:rsidP="000F6D19">
      <w:pPr>
        <w:numPr>
          <w:ilvl w:val="0"/>
          <w:numId w:val="3"/>
        </w:numPr>
        <w:spacing w:before="120" w:after="0" w:line="260" w:lineRule="exact"/>
        <w:jc w:val="both"/>
        <w:rPr>
          <w:rFonts w:cstheme="minorHAnsi"/>
          <w:i/>
          <w:szCs w:val="20"/>
        </w:rPr>
      </w:pPr>
      <w:r w:rsidRPr="00C863B9">
        <w:rPr>
          <w:rFonts w:cstheme="minorHAnsi"/>
          <w:i/>
          <w:szCs w:val="20"/>
        </w:rPr>
        <w:lastRenderedPageBreak/>
        <w:t xml:space="preserve">What information should be included in a </w:t>
      </w:r>
      <w:r>
        <w:rPr>
          <w:rFonts w:cstheme="minorHAnsi"/>
          <w:i/>
          <w:szCs w:val="20"/>
        </w:rPr>
        <w:t>complaint</w:t>
      </w:r>
      <w:r w:rsidRPr="00C863B9">
        <w:rPr>
          <w:rFonts w:cstheme="minorHAnsi"/>
          <w:i/>
          <w:szCs w:val="20"/>
        </w:rPr>
        <w:t>?</w:t>
      </w:r>
    </w:p>
    <w:p w:rsidR="000F6D19" w:rsidRPr="00C863B9" w:rsidRDefault="000F6D19" w:rsidP="000F6D19">
      <w:pPr>
        <w:jc w:val="both"/>
        <w:rPr>
          <w:rFonts w:cstheme="minorHAnsi"/>
          <w:szCs w:val="20"/>
        </w:rPr>
      </w:pPr>
      <w:r w:rsidRPr="00C863B9">
        <w:rPr>
          <w:rFonts w:cstheme="minorHAnsi"/>
          <w:szCs w:val="20"/>
        </w:rPr>
        <w:t xml:space="preserve">The Grievance should include the following information: </w:t>
      </w:r>
    </w:p>
    <w:p w:rsidR="000F6D19" w:rsidRPr="00C863B9" w:rsidRDefault="000F6D19" w:rsidP="000F6D19">
      <w:pPr>
        <w:numPr>
          <w:ilvl w:val="0"/>
          <w:numId w:val="2"/>
        </w:numPr>
        <w:spacing w:before="120" w:after="0" w:line="260" w:lineRule="exact"/>
        <w:jc w:val="both"/>
        <w:rPr>
          <w:rFonts w:cstheme="minorHAnsi"/>
          <w:szCs w:val="20"/>
        </w:rPr>
      </w:pPr>
      <w:r w:rsidRPr="00C863B9">
        <w:rPr>
          <w:rFonts w:cstheme="minorHAnsi"/>
          <w:szCs w:val="20"/>
        </w:rPr>
        <w:t>the name</w:t>
      </w:r>
      <w:r>
        <w:rPr>
          <w:rFonts w:cstheme="minorHAnsi"/>
          <w:szCs w:val="20"/>
        </w:rPr>
        <w:t>(s)</w:t>
      </w:r>
      <w:r w:rsidRPr="00C863B9">
        <w:rPr>
          <w:rFonts w:cstheme="minorHAnsi"/>
          <w:szCs w:val="20"/>
        </w:rPr>
        <w:t xml:space="preserve"> of the </w:t>
      </w:r>
      <w:r>
        <w:rPr>
          <w:rFonts w:cstheme="minorHAnsi"/>
          <w:szCs w:val="20"/>
        </w:rPr>
        <w:t>person/people</w:t>
      </w:r>
      <w:r w:rsidRPr="00C863B9">
        <w:rPr>
          <w:rFonts w:cstheme="minorHAnsi"/>
          <w:szCs w:val="20"/>
        </w:rPr>
        <w:t xml:space="preserve"> </w:t>
      </w:r>
      <w:r>
        <w:rPr>
          <w:rFonts w:cstheme="minorHAnsi"/>
          <w:szCs w:val="20"/>
        </w:rPr>
        <w:t xml:space="preserve">submitting the complaint </w:t>
      </w:r>
      <w:r w:rsidRPr="00C863B9">
        <w:rPr>
          <w:rFonts w:cstheme="minorHAnsi"/>
          <w:szCs w:val="20"/>
        </w:rPr>
        <w:t>(</w:t>
      </w:r>
      <w:r>
        <w:rPr>
          <w:rFonts w:cstheme="minorHAnsi"/>
          <w:szCs w:val="20"/>
        </w:rPr>
        <w:t>“</w:t>
      </w:r>
      <w:r w:rsidRPr="00C863B9">
        <w:rPr>
          <w:rFonts w:cstheme="minorHAnsi"/>
          <w:szCs w:val="20"/>
        </w:rPr>
        <w:t>the</w:t>
      </w:r>
      <w:r>
        <w:rPr>
          <w:rFonts w:cstheme="minorHAnsi"/>
          <w:szCs w:val="20"/>
        </w:rPr>
        <w:t xml:space="preserve"> Complainant</w:t>
      </w:r>
      <w:r w:rsidRPr="00C863B9">
        <w:rPr>
          <w:rFonts w:cstheme="minorHAnsi"/>
          <w:szCs w:val="20"/>
        </w:rPr>
        <w:t>”);</w:t>
      </w:r>
    </w:p>
    <w:p w:rsidR="000F6D19" w:rsidRPr="00C863B9" w:rsidRDefault="000F6D19" w:rsidP="000F6D19">
      <w:pPr>
        <w:numPr>
          <w:ilvl w:val="0"/>
          <w:numId w:val="2"/>
        </w:numPr>
        <w:spacing w:before="120" w:after="0" w:line="260" w:lineRule="exact"/>
        <w:jc w:val="both"/>
        <w:rPr>
          <w:rFonts w:cstheme="minorHAnsi"/>
          <w:szCs w:val="20"/>
        </w:rPr>
      </w:pPr>
      <w:r w:rsidRPr="00C863B9">
        <w:rPr>
          <w:rFonts w:cstheme="minorHAnsi"/>
          <w:szCs w:val="20"/>
        </w:rPr>
        <w:t xml:space="preserve">a means for contacting the </w:t>
      </w:r>
      <w:r>
        <w:rPr>
          <w:rFonts w:cstheme="minorHAnsi"/>
          <w:szCs w:val="20"/>
        </w:rPr>
        <w:t>Complainant</w:t>
      </w:r>
      <w:r w:rsidRPr="00C863B9">
        <w:rPr>
          <w:rFonts w:cstheme="minorHAnsi"/>
          <w:szCs w:val="20"/>
        </w:rPr>
        <w:t xml:space="preserve"> (email, phone, address, other);</w:t>
      </w:r>
    </w:p>
    <w:p w:rsidR="000F6D19" w:rsidRPr="00C863B9" w:rsidRDefault="000F6D19" w:rsidP="000F6D19">
      <w:pPr>
        <w:numPr>
          <w:ilvl w:val="0"/>
          <w:numId w:val="2"/>
        </w:numPr>
        <w:spacing w:before="120" w:after="0" w:line="260" w:lineRule="exact"/>
        <w:jc w:val="both"/>
        <w:rPr>
          <w:rFonts w:cstheme="minorHAnsi"/>
          <w:szCs w:val="20"/>
        </w:rPr>
      </w:pPr>
      <w:r w:rsidRPr="00C863B9">
        <w:rPr>
          <w:rFonts w:cstheme="minorHAnsi"/>
          <w:szCs w:val="20"/>
        </w:rPr>
        <w:t xml:space="preserve">if the submission is on behalf of those alleging a potential or actual harm, the identity of those on whose behalf the </w:t>
      </w:r>
      <w:r>
        <w:rPr>
          <w:rFonts w:cstheme="minorHAnsi"/>
          <w:szCs w:val="20"/>
        </w:rPr>
        <w:t>complaint</w:t>
      </w:r>
      <w:r w:rsidRPr="00C863B9">
        <w:rPr>
          <w:rFonts w:cstheme="minorHAnsi"/>
          <w:szCs w:val="20"/>
        </w:rPr>
        <w:t xml:space="preserve"> is made, and written confirmation by those represented of the </w:t>
      </w:r>
      <w:r>
        <w:rPr>
          <w:rFonts w:cstheme="minorHAnsi"/>
          <w:szCs w:val="20"/>
        </w:rPr>
        <w:t>Complainant</w:t>
      </w:r>
      <w:r w:rsidRPr="00C863B9">
        <w:rPr>
          <w:rFonts w:cstheme="minorHAnsi"/>
          <w:szCs w:val="20"/>
        </w:rPr>
        <w:t xml:space="preserve">’s authority to lodge the </w:t>
      </w:r>
      <w:r>
        <w:rPr>
          <w:rFonts w:cstheme="minorHAnsi"/>
          <w:szCs w:val="20"/>
        </w:rPr>
        <w:t>complaint</w:t>
      </w:r>
      <w:r w:rsidRPr="00C863B9">
        <w:rPr>
          <w:rFonts w:cstheme="minorHAnsi"/>
          <w:szCs w:val="20"/>
        </w:rPr>
        <w:t xml:space="preserve"> on their behalf;</w:t>
      </w:r>
    </w:p>
    <w:p w:rsidR="000F6D19" w:rsidRPr="00C863B9" w:rsidRDefault="000F6D19" w:rsidP="000F6D19">
      <w:pPr>
        <w:numPr>
          <w:ilvl w:val="0"/>
          <w:numId w:val="2"/>
        </w:numPr>
        <w:spacing w:before="120" w:after="0" w:line="260" w:lineRule="exact"/>
        <w:jc w:val="both"/>
        <w:rPr>
          <w:rFonts w:cstheme="minorHAnsi"/>
          <w:szCs w:val="20"/>
        </w:rPr>
      </w:pPr>
      <w:r>
        <w:rPr>
          <w:rFonts w:cstheme="minorHAnsi"/>
          <w:szCs w:val="20"/>
        </w:rPr>
        <w:t>a</w:t>
      </w:r>
      <w:r w:rsidRPr="00C863B9">
        <w:rPr>
          <w:rFonts w:cstheme="minorHAnsi"/>
          <w:szCs w:val="20"/>
        </w:rPr>
        <w:t xml:space="preserve"> description of the potential or actual harm;</w:t>
      </w:r>
    </w:p>
    <w:p w:rsidR="000F6D19" w:rsidRPr="00C863B9" w:rsidRDefault="000F6D19" w:rsidP="000F6D19">
      <w:pPr>
        <w:numPr>
          <w:ilvl w:val="0"/>
          <w:numId w:val="2"/>
        </w:numPr>
        <w:spacing w:before="120" w:after="0" w:line="260" w:lineRule="exact"/>
        <w:jc w:val="both"/>
        <w:rPr>
          <w:rFonts w:cstheme="minorHAnsi"/>
          <w:szCs w:val="20"/>
        </w:rPr>
      </w:pPr>
      <w:r>
        <w:rPr>
          <w:rFonts w:cstheme="minorHAnsi"/>
          <w:szCs w:val="20"/>
        </w:rPr>
        <w:t>n</w:t>
      </w:r>
      <w:r w:rsidRPr="00C863B9">
        <w:rPr>
          <w:rFonts w:cstheme="minorHAnsi"/>
          <w:szCs w:val="20"/>
        </w:rPr>
        <w:t>ames of the individual(s) or institutions responsible for the risk/harm</w:t>
      </w:r>
      <w:r>
        <w:rPr>
          <w:rFonts w:cstheme="minorHAnsi"/>
          <w:szCs w:val="20"/>
        </w:rPr>
        <w:t xml:space="preserve"> (if known)</w:t>
      </w:r>
      <w:r w:rsidRPr="00C863B9">
        <w:rPr>
          <w:rFonts w:cstheme="minorHAnsi"/>
          <w:szCs w:val="20"/>
        </w:rPr>
        <w:t xml:space="preserve">, </w:t>
      </w:r>
      <w:r>
        <w:rPr>
          <w:rFonts w:cstheme="minorHAnsi"/>
          <w:szCs w:val="20"/>
        </w:rPr>
        <w:t xml:space="preserve">and </w:t>
      </w:r>
      <w:r w:rsidRPr="00C863B9">
        <w:rPr>
          <w:rFonts w:cstheme="minorHAnsi"/>
          <w:szCs w:val="20"/>
        </w:rPr>
        <w:t>the location(s) and date(s) of harmful activity</w:t>
      </w:r>
      <w:r>
        <w:rPr>
          <w:rFonts w:cstheme="minorHAnsi"/>
          <w:szCs w:val="20"/>
        </w:rPr>
        <w:t xml:space="preserve"> (if Complainant states that harm has already occurred</w:t>
      </w:r>
      <w:r w:rsidRPr="00C863B9">
        <w:rPr>
          <w:rFonts w:cstheme="minorHAnsi"/>
          <w:szCs w:val="20"/>
        </w:rPr>
        <w:t xml:space="preserve">); </w:t>
      </w:r>
    </w:p>
    <w:p w:rsidR="000F6D19" w:rsidRPr="00C863B9" w:rsidRDefault="000F6D19" w:rsidP="000F6D19">
      <w:pPr>
        <w:numPr>
          <w:ilvl w:val="0"/>
          <w:numId w:val="2"/>
        </w:numPr>
        <w:spacing w:before="120" w:after="0" w:line="260" w:lineRule="exact"/>
        <w:jc w:val="both"/>
        <w:rPr>
          <w:rFonts w:cstheme="minorHAnsi"/>
          <w:szCs w:val="20"/>
        </w:rPr>
      </w:pPr>
      <w:r w:rsidRPr="00C863B9">
        <w:rPr>
          <w:rFonts w:cstheme="minorHAnsi"/>
          <w:szCs w:val="20"/>
        </w:rPr>
        <w:t xml:space="preserve">what has been done by </w:t>
      </w:r>
      <w:r>
        <w:rPr>
          <w:rFonts w:cstheme="minorHAnsi"/>
          <w:szCs w:val="20"/>
        </w:rPr>
        <w:t>Complainant</w:t>
      </w:r>
      <w:r w:rsidRPr="00C863B9">
        <w:rPr>
          <w:rFonts w:cstheme="minorHAnsi"/>
          <w:szCs w:val="20"/>
        </w:rPr>
        <w:t xml:space="preserve"> thus far to resolve the matter;</w:t>
      </w:r>
    </w:p>
    <w:p w:rsidR="000F6D19" w:rsidRPr="00C863B9" w:rsidRDefault="000F6D19" w:rsidP="000F6D19">
      <w:pPr>
        <w:numPr>
          <w:ilvl w:val="0"/>
          <w:numId w:val="2"/>
        </w:numPr>
        <w:spacing w:before="120" w:after="0" w:line="260" w:lineRule="exact"/>
        <w:jc w:val="both"/>
        <w:rPr>
          <w:rFonts w:cstheme="minorHAnsi"/>
          <w:szCs w:val="20"/>
        </w:rPr>
      </w:pPr>
      <w:r w:rsidRPr="00C863B9">
        <w:rPr>
          <w:rFonts w:cstheme="minorHAnsi"/>
          <w:szCs w:val="20"/>
        </w:rPr>
        <w:t xml:space="preserve">whether the </w:t>
      </w:r>
      <w:r>
        <w:rPr>
          <w:rFonts w:cstheme="minorHAnsi"/>
          <w:szCs w:val="20"/>
        </w:rPr>
        <w:t>Complainant</w:t>
      </w:r>
      <w:r w:rsidRPr="00C863B9">
        <w:rPr>
          <w:rFonts w:cstheme="minorHAnsi"/>
          <w:szCs w:val="20"/>
        </w:rPr>
        <w:t xml:space="preserve"> wishes </w:t>
      </w:r>
      <w:r>
        <w:rPr>
          <w:rFonts w:cstheme="minorHAnsi"/>
          <w:szCs w:val="20"/>
        </w:rPr>
        <w:t>for</w:t>
      </w:r>
      <w:r w:rsidRPr="00C863B9">
        <w:rPr>
          <w:rFonts w:cstheme="minorHAnsi"/>
          <w:szCs w:val="20"/>
        </w:rPr>
        <w:t xml:space="preserve"> their identity </w:t>
      </w:r>
      <w:r>
        <w:rPr>
          <w:rFonts w:cstheme="minorHAnsi"/>
          <w:szCs w:val="20"/>
        </w:rPr>
        <w:t>to be</w:t>
      </w:r>
      <w:r w:rsidRPr="00C863B9">
        <w:rPr>
          <w:rFonts w:cstheme="minorHAnsi"/>
          <w:szCs w:val="20"/>
        </w:rPr>
        <w:t xml:space="preserve"> kept confidential; and</w:t>
      </w:r>
    </w:p>
    <w:p w:rsidR="000F6D19" w:rsidRDefault="000F6D19" w:rsidP="000F6D19">
      <w:pPr>
        <w:numPr>
          <w:ilvl w:val="0"/>
          <w:numId w:val="2"/>
        </w:numPr>
        <w:spacing w:before="120" w:after="0" w:line="260" w:lineRule="exact"/>
        <w:jc w:val="both"/>
        <w:rPr>
          <w:rFonts w:cstheme="minorHAnsi"/>
          <w:szCs w:val="20"/>
        </w:rPr>
      </w:pPr>
      <w:r w:rsidRPr="00C863B9">
        <w:rPr>
          <w:rFonts w:cstheme="minorHAnsi"/>
          <w:szCs w:val="20"/>
        </w:rPr>
        <w:t xml:space="preserve">the specific </w:t>
      </w:r>
      <w:r>
        <w:rPr>
          <w:rFonts w:cstheme="minorHAnsi"/>
          <w:szCs w:val="20"/>
        </w:rPr>
        <w:t>response</w:t>
      </w:r>
      <w:r w:rsidRPr="00C863B9">
        <w:rPr>
          <w:rFonts w:cstheme="minorHAnsi"/>
          <w:szCs w:val="20"/>
        </w:rPr>
        <w:t xml:space="preserve"> requested from the GRM. </w:t>
      </w:r>
    </w:p>
    <w:p w:rsidR="001B6A7C" w:rsidRPr="00C863B9" w:rsidRDefault="001B6A7C" w:rsidP="001B6A7C">
      <w:pPr>
        <w:spacing w:before="120" w:after="0" w:line="260" w:lineRule="exact"/>
        <w:ind w:left="1440"/>
        <w:jc w:val="both"/>
        <w:rPr>
          <w:rFonts w:cstheme="minorHAnsi"/>
          <w:szCs w:val="20"/>
        </w:rPr>
      </w:pPr>
    </w:p>
    <w:p w:rsidR="000F6D19" w:rsidRPr="00C863B9" w:rsidRDefault="000F6D19" w:rsidP="000F6D19">
      <w:pPr>
        <w:jc w:val="both"/>
        <w:rPr>
          <w:rFonts w:cstheme="minorHAnsi"/>
          <w:szCs w:val="20"/>
        </w:rPr>
      </w:pPr>
      <w:r w:rsidRPr="00C863B9">
        <w:rPr>
          <w:rFonts w:cstheme="minorHAnsi"/>
          <w:szCs w:val="20"/>
        </w:rPr>
        <w:t xml:space="preserve">However, </w:t>
      </w:r>
      <w:r>
        <w:rPr>
          <w:rFonts w:cstheme="minorHAnsi"/>
          <w:szCs w:val="20"/>
        </w:rPr>
        <w:t>C</w:t>
      </w:r>
      <w:r w:rsidRPr="00C863B9">
        <w:rPr>
          <w:rFonts w:cstheme="minorHAnsi"/>
          <w:szCs w:val="20"/>
        </w:rPr>
        <w:t xml:space="preserve">omplainants are not required to provide all of the information listed above. Initially, the </w:t>
      </w:r>
      <w:r>
        <w:rPr>
          <w:rFonts w:cstheme="minorHAnsi"/>
          <w:szCs w:val="20"/>
        </w:rPr>
        <w:t>C</w:t>
      </w:r>
      <w:r w:rsidRPr="00C863B9">
        <w:rPr>
          <w:rFonts w:cstheme="minorHAnsi"/>
          <w:szCs w:val="20"/>
        </w:rPr>
        <w:t xml:space="preserve">omplainant need only provide enough information to determine eligibility. If insufficient information is provided, the GRM has an obligation to make a substantial, good faith effort to contact the </w:t>
      </w:r>
      <w:r>
        <w:rPr>
          <w:rFonts w:cstheme="minorHAnsi"/>
          <w:szCs w:val="20"/>
        </w:rPr>
        <w:t>C</w:t>
      </w:r>
      <w:r w:rsidRPr="00C863B9">
        <w:rPr>
          <w:rFonts w:cstheme="minorHAnsi"/>
          <w:szCs w:val="20"/>
        </w:rPr>
        <w:t>omplainant to request whatever additional information is needed to determine eligibility, and if eligible, to develop a proposed response.</w:t>
      </w:r>
    </w:p>
    <w:p w:rsidR="000F6D19" w:rsidRDefault="000F6D19" w:rsidP="000F6D19">
      <w:pPr>
        <w:jc w:val="both"/>
        <w:rPr>
          <w:rFonts w:cstheme="minorHAnsi"/>
          <w:bCs/>
          <w:szCs w:val="20"/>
        </w:rPr>
      </w:pPr>
      <w:r>
        <w:rPr>
          <w:rFonts w:cstheme="minorHAnsi"/>
          <w:bCs/>
          <w:szCs w:val="20"/>
        </w:rPr>
        <w:t>Complainants may request and receive confidentiality, but the GRM cannot respond to anonymous grievances.</w:t>
      </w:r>
    </w:p>
    <w:p w:rsidR="000F6D19" w:rsidRDefault="000F6D19" w:rsidP="000F6D19">
      <w:pPr>
        <w:jc w:val="both"/>
        <w:rPr>
          <w:rFonts w:cstheme="minorHAnsi"/>
          <w:bCs/>
          <w:szCs w:val="20"/>
        </w:rPr>
      </w:pPr>
      <w:r>
        <w:rPr>
          <w:rFonts w:cstheme="minorHAnsi"/>
          <w:bCs/>
          <w:szCs w:val="20"/>
        </w:rPr>
        <w:t xml:space="preserve"> With the Complainant’s agreement, the GRM will refer requests alleging fraud or corruption to the appropriate offices within Government offices and to the relevant partner(s). </w:t>
      </w:r>
    </w:p>
    <w:p w:rsidR="000F6D19" w:rsidRDefault="000F6D19" w:rsidP="000F6D19">
      <w:pPr>
        <w:jc w:val="both"/>
        <w:rPr>
          <w:rFonts w:cstheme="minorHAnsi"/>
          <w:bCs/>
          <w:szCs w:val="20"/>
        </w:rPr>
      </w:pPr>
      <w:r>
        <w:rPr>
          <w:rFonts w:cstheme="minorHAnsi"/>
          <w:bCs/>
          <w:szCs w:val="20"/>
        </w:rPr>
        <w:t>For complaints regarding sexual exploitation, abuse or harassment (SEAH) the GRM will ensure complete confidentiality, and may refer the complainant to [</w:t>
      </w:r>
      <w:r w:rsidRPr="001E2222">
        <w:rPr>
          <w:rFonts w:cstheme="minorHAnsi"/>
          <w:bCs/>
          <w:szCs w:val="20"/>
        </w:rPr>
        <w:t>NAME OF SPECIALIZED SEAH INVESTIGATIVE BODY</w:t>
      </w:r>
      <w:r w:rsidR="001E2222" w:rsidRPr="001E2222">
        <w:rPr>
          <w:rFonts w:cstheme="minorHAnsi"/>
          <w:bCs/>
          <w:szCs w:val="20"/>
        </w:rPr>
        <w:t>]</w:t>
      </w:r>
      <w:r w:rsidR="001E2222">
        <w:rPr>
          <w:rFonts w:cstheme="minorHAnsi"/>
          <w:bCs/>
          <w:szCs w:val="20"/>
        </w:rPr>
        <w:t xml:space="preserve"> and OSHA</w:t>
      </w:r>
    </w:p>
    <w:p w:rsidR="000F6D19" w:rsidRPr="001E2222" w:rsidRDefault="000F6D19" w:rsidP="000F6D19">
      <w:pPr>
        <w:jc w:val="both"/>
        <w:rPr>
          <w:rFonts w:cstheme="minorHAnsi"/>
          <w:bCs/>
        </w:rPr>
      </w:pPr>
    </w:p>
    <w:p w:rsidR="000F6D19" w:rsidRPr="001E2222" w:rsidRDefault="000F6D19" w:rsidP="000F6D19">
      <w:pPr>
        <w:pStyle w:val="ListParagraph"/>
        <w:widowControl w:val="0"/>
        <w:numPr>
          <w:ilvl w:val="0"/>
          <w:numId w:val="9"/>
        </w:numPr>
        <w:autoSpaceDE w:val="0"/>
        <w:autoSpaceDN w:val="0"/>
        <w:adjustRightInd w:val="0"/>
        <w:spacing w:after="240"/>
        <w:jc w:val="both"/>
        <w:rPr>
          <w:rFonts w:asciiTheme="minorHAnsi" w:hAnsiTheme="minorHAnsi" w:cstheme="minorHAnsi"/>
          <w:b/>
          <w:sz w:val="22"/>
          <w:szCs w:val="22"/>
        </w:rPr>
      </w:pPr>
      <w:r w:rsidRPr="001E2222">
        <w:rPr>
          <w:rFonts w:asciiTheme="minorHAnsi" w:hAnsiTheme="minorHAnsi" w:cstheme="minorHAnsi"/>
          <w:b/>
          <w:sz w:val="22"/>
          <w:szCs w:val="22"/>
        </w:rPr>
        <w:t>Logging, Acknowledgment, and Tracking of Complaints</w:t>
      </w:r>
    </w:p>
    <w:p w:rsidR="000F6D19" w:rsidRDefault="000F6D19" w:rsidP="000F6D19">
      <w:pPr>
        <w:jc w:val="both"/>
        <w:rPr>
          <w:rFonts w:cstheme="minorHAnsi"/>
          <w:szCs w:val="20"/>
        </w:rPr>
      </w:pPr>
      <w:r>
        <w:rPr>
          <w:rFonts w:cstheme="minorHAnsi"/>
          <w:szCs w:val="20"/>
        </w:rPr>
        <w:t xml:space="preserve">The Project coordinator (with the CPCT unit) will </w:t>
      </w:r>
      <w:r w:rsidRPr="00C863B9">
        <w:rPr>
          <w:rFonts w:cstheme="minorHAnsi"/>
          <w:szCs w:val="20"/>
        </w:rPr>
        <w:t>receive</w:t>
      </w:r>
      <w:r>
        <w:rPr>
          <w:rFonts w:cstheme="minorHAnsi"/>
          <w:szCs w:val="20"/>
        </w:rPr>
        <w:t xml:space="preserve"> grievances</w:t>
      </w:r>
      <w:r w:rsidRPr="00C863B9">
        <w:rPr>
          <w:rFonts w:cstheme="minorHAnsi"/>
          <w:szCs w:val="20"/>
        </w:rPr>
        <w:t>, assign</w:t>
      </w:r>
      <w:r>
        <w:rPr>
          <w:rFonts w:cstheme="minorHAnsi"/>
          <w:szCs w:val="20"/>
        </w:rPr>
        <w:t xml:space="preserve"> each</w:t>
      </w:r>
      <w:r w:rsidRPr="00C863B9">
        <w:rPr>
          <w:rFonts w:cstheme="minorHAnsi"/>
          <w:szCs w:val="20"/>
        </w:rPr>
        <w:t xml:space="preserve"> a tracking number, acknowledge</w:t>
      </w:r>
      <w:r>
        <w:rPr>
          <w:rFonts w:cstheme="minorHAnsi"/>
          <w:szCs w:val="20"/>
        </w:rPr>
        <w:t xml:space="preserve"> each</w:t>
      </w:r>
      <w:r w:rsidRPr="00C863B9">
        <w:rPr>
          <w:rFonts w:cstheme="minorHAnsi"/>
          <w:szCs w:val="20"/>
        </w:rPr>
        <w:t xml:space="preserve"> to </w:t>
      </w:r>
      <w:r>
        <w:rPr>
          <w:rFonts w:cstheme="minorHAnsi"/>
          <w:szCs w:val="20"/>
        </w:rPr>
        <w:t>the Complainant</w:t>
      </w:r>
      <w:r w:rsidRPr="00C863B9">
        <w:rPr>
          <w:rFonts w:cstheme="minorHAnsi"/>
          <w:szCs w:val="20"/>
        </w:rPr>
        <w:t>, record</w:t>
      </w:r>
      <w:r>
        <w:rPr>
          <w:rFonts w:cstheme="minorHAnsi"/>
          <w:szCs w:val="20"/>
        </w:rPr>
        <w:t xml:space="preserve"> the main points</w:t>
      </w:r>
      <w:r w:rsidRPr="00C863B9">
        <w:rPr>
          <w:rFonts w:cstheme="minorHAnsi"/>
          <w:szCs w:val="20"/>
        </w:rPr>
        <w:t xml:space="preserve"> electronically</w:t>
      </w:r>
      <w:r>
        <w:rPr>
          <w:rFonts w:cstheme="minorHAnsi"/>
          <w:szCs w:val="20"/>
        </w:rPr>
        <w:t xml:space="preserve"> in a database that is shared with management</w:t>
      </w:r>
      <w:r w:rsidRPr="00C863B9">
        <w:rPr>
          <w:rFonts w:cstheme="minorHAnsi"/>
          <w:szCs w:val="20"/>
        </w:rPr>
        <w:t xml:space="preserve"> and </w:t>
      </w:r>
      <w:r>
        <w:rPr>
          <w:rFonts w:cstheme="minorHAnsi"/>
          <w:szCs w:val="20"/>
        </w:rPr>
        <w:t>provide</w:t>
      </w:r>
      <w:r w:rsidRPr="00C863B9">
        <w:rPr>
          <w:rFonts w:cstheme="minorHAnsi"/>
          <w:szCs w:val="20"/>
        </w:rPr>
        <w:t xml:space="preserve"> periodic updates to the </w:t>
      </w:r>
      <w:r>
        <w:rPr>
          <w:rFonts w:cstheme="minorHAnsi"/>
          <w:szCs w:val="20"/>
        </w:rPr>
        <w:t>Complainant</w:t>
      </w:r>
      <w:r w:rsidRPr="00C863B9">
        <w:rPr>
          <w:rFonts w:cstheme="minorHAnsi"/>
          <w:szCs w:val="20"/>
        </w:rPr>
        <w:t xml:space="preserve"> as well as the </w:t>
      </w:r>
      <w:r>
        <w:rPr>
          <w:rFonts w:cstheme="minorHAnsi"/>
          <w:szCs w:val="20"/>
        </w:rPr>
        <w:t>GRM</w:t>
      </w:r>
      <w:r w:rsidRPr="00C863B9">
        <w:rPr>
          <w:rFonts w:cstheme="minorHAnsi"/>
          <w:szCs w:val="20"/>
        </w:rPr>
        <w:t xml:space="preserve"> file. </w:t>
      </w:r>
    </w:p>
    <w:p w:rsidR="000F6D19" w:rsidRPr="00C863B9" w:rsidRDefault="000F6D19" w:rsidP="000F6D19">
      <w:pPr>
        <w:jc w:val="both"/>
        <w:rPr>
          <w:rFonts w:cstheme="minorHAnsi"/>
          <w:szCs w:val="20"/>
        </w:rPr>
      </w:pPr>
      <w:r>
        <w:rPr>
          <w:rFonts w:cstheme="minorHAnsi"/>
          <w:szCs w:val="20"/>
        </w:rPr>
        <w:t xml:space="preserve">The Project coordinator function will use the same system for tracking of complaints. When a complaint comes directly to the Project coordinator, it will log the case with a new case record. </w:t>
      </w:r>
    </w:p>
    <w:p w:rsidR="000F6D19" w:rsidRPr="00C863B9" w:rsidRDefault="000F6D19" w:rsidP="000F6D19">
      <w:pPr>
        <w:jc w:val="both"/>
        <w:rPr>
          <w:rFonts w:cstheme="minorHAnsi"/>
          <w:szCs w:val="20"/>
        </w:rPr>
      </w:pPr>
      <w:r w:rsidRPr="00C863B9">
        <w:rPr>
          <w:rFonts w:cstheme="minorHAnsi"/>
          <w:szCs w:val="20"/>
        </w:rPr>
        <w:t>Withi</w:t>
      </w:r>
      <w:r>
        <w:rPr>
          <w:rFonts w:cstheme="minorHAnsi"/>
          <w:szCs w:val="20"/>
        </w:rPr>
        <w:t>n five (5) business days</w:t>
      </w:r>
      <w:r w:rsidRPr="00C863B9">
        <w:rPr>
          <w:rFonts w:cstheme="minorHAnsi"/>
          <w:szCs w:val="20"/>
        </w:rPr>
        <w:t xml:space="preserve"> from the receipt of a </w:t>
      </w:r>
      <w:r>
        <w:rPr>
          <w:rFonts w:cstheme="minorHAnsi"/>
          <w:szCs w:val="20"/>
        </w:rPr>
        <w:t>g</w:t>
      </w:r>
      <w:r w:rsidRPr="00C863B9">
        <w:rPr>
          <w:rFonts w:cstheme="minorHAnsi"/>
          <w:szCs w:val="20"/>
        </w:rPr>
        <w:t xml:space="preserve">rievance, the GRM will send a </w:t>
      </w:r>
      <w:r w:rsidRPr="00C863B9">
        <w:rPr>
          <w:rFonts w:cstheme="minorHAnsi"/>
          <w:i/>
          <w:szCs w:val="20"/>
        </w:rPr>
        <w:t>written</w:t>
      </w:r>
      <w:r w:rsidRPr="00C863B9">
        <w:rPr>
          <w:rFonts w:cstheme="minorHAnsi"/>
          <w:szCs w:val="20"/>
        </w:rPr>
        <w:t xml:space="preserve"> acknowledgement to </w:t>
      </w:r>
      <w:r>
        <w:rPr>
          <w:rFonts w:cstheme="minorHAnsi"/>
          <w:szCs w:val="20"/>
        </w:rPr>
        <w:t>Complainant</w:t>
      </w:r>
      <w:r w:rsidRPr="00C863B9">
        <w:rPr>
          <w:rFonts w:cstheme="minorHAnsi"/>
          <w:szCs w:val="20"/>
        </w:rPr>
        <w:t xml:space="preserve"> of the </w:t>
      </w:r>
      <w:r>
        <w:rPr>
          <w:rFonts w:cstheme="minorHAnsi"/>
          <w:szCs w:val="20"/>
        </w:rPr>
        <w:t>g</w:t>
      </w:r>
      <w:r w:rsidRPr="00C863B9">
        <w:rPr>
          <w:rFonts w:cstheme="minorHAnsi"/>
          <w:szCs w:val="20"/>
        </w:rPr>
        <w:t>rievance received with the assigned tracking number.</w:t>
      </w:r>
    </w:p>
    <w:p w:rsidR="001E2222" w:rsidRDefault="001E2222" w:rsidP="000F6D19">
      <w:pPr>
        <w:jc w:val="both"/>
        <w:rPr>
          <w:rFonts w:cstheme="minorHAnsi"/>
          <w:szCs w:val="20"/>
        </w:rPr>
      </w:pPr>
    </w:p>
    <w:p w:rsidR="000F6D19" w:rsidRDefault="000F6D19" w:rsidP="000F6D19">
      <w:pPr>
        <w:jc w:val="both"/>
        <w:rPr>
          <w:rFonts w:cstheme="minorHAnsi"/>
          <w:szCs w:val="20"/>
        </w:rPr>
      </w:pPr>
      <w:r w:rsidRPr="00C863B9">
        <w:rPr>
          <w:rFonts w:cstheme="minorHAnsi"/>
          <w:szCs w:val="20"/>
        </w:rPr>
        <w:lastRenderedPageBreak/>
        <w:t>Each Grievance file will contain, at a minimum:</w:t>
      </w:r>
    </w:p>
    <w:p w:rsidR="000F6D19" w:rsidRPr="00C863B9" w:rsidRDefault="000F6D19" w:rsidP="000F6D19">
      <w:pPr>
        <w:numPr>
          <w:ilvl w:val="0"/>
          <w:numId w:val="4"/>
        </w:numPr>
        <w:spacing w:before="120" w:after="0" w:line="260" w:lineRule="exact"/>
        <w:jc w:val="both"/>
        <w:rPr>
          <w:rFonts w:cstheme="minorHAnsi"/>
          <w:szCs w:val="20"/>
        </w:rPr>
      </w:pPr>
      <w:r w:rsidRPr="00C863B9">
        <w:rPr>
          <w:rFonts w:cstheme="minorHAnsi"/>
          <w:szCs w:val="20"/>
        </w:rPr>
        <w:t xml:space="preserve">the date of the request as received; </w:t>
      </w:r>
    </w:p>
    <w:p w:rsidR="000F6D19" w:rsidRPr="00C863B9" w:rsidRDefault="000F6D19" w:rsidP="000F6D19">
      <w:pPr>
        <w:numPr>
          <w:ilvl w:val="0"/>
          <w:numId w:val="4"/>
        </w:numPr>
        <w:spacing w:before="120" w:after="0" w:line="260" w:lineRule="exact"/>
        <w:jc w:val="both"/>
        <w:rPr>
          <w:rFonts w:cstheme="minorHAnsi"/>
          <w:szCs w:val="20"/>
        </w:rPr>
      </w:pPr>
      <w:r w:rsidRPr="00C863B9">
        <w:rPr>
          <w:rFonts w:cstheme="minorHAnsi"/>
          <w:szCs w:val="20"/>
        </w:rPr>
        <w:t>the date the written acknowledgment was sent (and oral acknowledgment if also done);</w:t>
      </w:r>
    </w:p>
    <w:p w:rsidR="000F6D19" w:rsidRDefault="000F6D19" w:rsidP="000F6D19">
      <w:pPr>
        <w:numPr>
          <w:ilvl w:val="0"/>
          <w:numId w:val="4"/>
        </w:numPr>
        <w:spacing w:before="120" w:after="0" w:line="260" w:lineRule="exact"/>
        <w:jc w:val="both"/>
        <w:rPr>
          <w:rFonts w:cstheme="minorHAnsi"/>
          <w:szCs w:val="20"/>
        </w:rPr>
      </w:pPr>
      <w:r w:rsidRPr="00C863B9">
        <w:rPr>
          <w:rFonts w:cstheme="minorHAnsi"/>
          <w:szCs w:val="20"/>
        </w:rPr>
        <w:t xml:space="preserve">the dates and nature of all other communications or meetings with the </w:t>
      </w:r>
      <w:r>
        <w:rPr>
          <w:rFonts w:cstheme="minorHAnsi"/>
          <w:szCs w:val="20"/>
        </w:rPr>
        <w:t>Complainant</w:t>
      </w:r>
      <w:r w:rsidRPr="00C863B9">
        <w:rPr>
          <w:rFonts w:cstheme="minorHAnsi"/>
          <w:szCs w:val="20"/>
        </w:rPr>
        <w:t xml:space="preserve"> and other relevant Stakeholders;</w:t>
      </w:r>
    </w:p>
    <w:p w:rsidR="000F6D19" w:rsidRDefault="000F6D19" w:rsidP="000F6D19">
      <w:pPr>
        <w:numPr>
          <w:ilvl w:val="0"/>
          <w:numId w:val="4"/>
        </w:numPr>
        <w:spacing w:before="120" w:after="0" w:line="260" w:lineRule="exact"/>
        <w:jc w:val="both"/>
        <w:rPr>
          <w:rFonts w:cstheme="minorHAnsi"/>
          <w:szCs w:val="20"/>
        </w:rPr>
      </w:pPr>
      <w:r>
        <w:rPr>
          <w:rFonts w:cstheme="minorHAnsi"/>
          <w:szCs w:val="20"/>
        </w:rPr>
        <w:t>specific concerns raised by the complaint, and additional information regarding those concerns provided by the Project board and any other relevant parties (if relevant);</w:t>
      </w:r>
    </w:p>
    <w:p w:rsidR="000F6D19" w:rsidRPr="00C863B9" w:rsidRDefault="000F6D19" w:rsidP="000F6D19">
      <w:pPr>
        <w:numPr>
          <w:ilvl w:val="0"/>
          <w:numId w:val="4"/>
        </w:numPr>
        <w:spacing w:before="120" w:after="0" w:line="260" w:lineRule="exact"/>
        <w:jc w:val="both"/>
        <w:rPr>
          <w:rFonts w:cstheme="minorHAnsi"/>
          <w:szCs w:val="20"/>
        </w:rPr>
      </w:pPr>
      <w:r>
        <w:rPr>
          <w:rFonts w:cstheme="minorHAnsi"/>
          <w:szCs w:val="20"/>
        </w:rPr>
        <w:t>the eligibility determination and rationale;</w:t>
      </w:r>
    </w:p>
    <w:p w:rsidR="000F6D19" w:rsidRPr="00C863B9" w:rsidRDefault="000F6D19" w:rsidP="000F6D19">
      <w:pPr>
        <w:numPr>
          <w:ilvl w:val="0"/>
          <w:numId w:val="4"/>
        </w:numPr>
        <w:spacing w:before="120" w:after="0" w:line="260" w:lineRule="exact"/>
        <w:jc w:val="both"/>
        <w:rPr>
          <w:rFonts w:cstheme="minorHAnsi"/>
          <w:szCs w:val="20"/>
        </w:rPr>
      </w:pPr>
      <w:r w:rsidRPr="00C863B9">
        <w:rPr>
          <w:rFonts w:cstheme="minorHAnsi"/>
          <w:szCs w:val="20"/>
        </w:rPr>
        <w:t>any requests, offers of, or engagements of a Mediator or Facilitator;</w:t>
      </w:r>
    </w:p>
    <w:p w:rsidR="000F6D19" w:rsidRPr="00C863B9" w:rsidRDefault="000F6D19" w:rsidP="000F6D19">
      <w:pPr>
        <w:numPr>
          <w:ilvl w:val="0"/>
          <w:numId w:val="4"/>
        </w:numPr>
        <w:spacing w:before="120" w:after="0" w:line="260" w:lineRule="exact"/>
        <w:jc w:val="both"/>
        <w:rPr>
          <w:rFonts w:cstheme="minorHAnsi"/>
          <w:szCs w:val="20"/>
        </w:rPr>
      </w:pPr>
      <w:r w:rsidRPr="00C863B9">
        <w:rPr>
          <w:rFonts w:cstheme="minorHAnsi"/>
          <w:szCs w:val="20"/>
        </w:rPr>
        <w:t>the date</w:t>
      </w:r>
      <w:r>
        <w:rPr>
          <w:rFonts w:cstheme="minorHAnsi"/>
          <w:szCs w:val="20"/>
        </w:rPr>
        <w:t>s</w:t>
      </w:r>
      <w:r w:rsidRPr="00C863B9">
        <w:rPr>
          <w:rFonts w:cstheme="minorHAnsi"/>
          <w:szCs w:val="20"/>
        </w:rPr>
        <w:t xml:space="preserve"> </w:t>
      </w:r>
      <w:r>
        <w:rPr>
          <w:rFonts w:cstheme="minorHAnsi"/>
          <w:szCs w:val="20"/>
        </w:rPr>
        <w:t xml:space="preserve">of discussions between the Complainant, Project coordinator and/or CPCT team, and any other relevant parties </w:t>
      </w:r>
      <w:r w:rsidRPr="00C863B9">
        <w:rPr>
          <w:rFonts w:cstheme="minorHAnsi"/>
          <w:szCs w:val="20"/>
        </w:rPr>
        <w:t xml:space="preserve">related to the proposed </w:t>
      </w:r>
      <w:r>
        <w:rPr>
          <w:rFonts w:cstheme="minorHAnsi"/>
          <w:szCs w:val="20"/>
        </w:rPr>
        <w:t>re</w:t>
      </w:r>
      <w:r w:rsidRPr="00C863B9">
        <w:rPr>
          <w:rFonts w:cstheme="minorHAnsi"/>
          <w:szCs w:val="20"/>
        </w:rPr>
        <w:t>solution/way forward</w:t>
      </w:r>
      <w:r>
        <w:rPr>
          <w:rFonts w:cstheme="minorHAnsi"/>
          <w:szCs w:val="20"/>
        </w:rPr>
        <w:t>, and the main substantive points from each discussion</w:t>
      </w:r>
      <w:r w:rsidRPr="00C863B9">
        <w:rPr>
          <w:rFonts w:cstheme="minorHAnsi"/>
          <w:szCs w:val="20"/>
        </w:rPr>
        <w:t>;</w:t>
      </w:r>
    </w:p>
    <w:p w:rsidR="000F6D19" w:rsidRPr="00C863B9" w:rsidRDefault="000F6D19" w:rsidP="000F6D19">
      <w:pPr>
        <w:numPr>
          <w:ilvl w:val="0"/>
          <w:numId w:val="4"/>
        </w:numPr>
        <w:spacing w:before="120" w:after="0" w:line="260" w:lineRule="exact"/>
        <w:jc w:val="both"/>
        <w:rPr>
          <w:rFonts w:cstheme="minorHAnsi"/>
          <w:szCs w:val="20"/>
        </w:rPr>
      </w:pPr>
      <w:r w:rsidRPr="00C863B9">
        <w:rPr>
          <w:rFonts w:cstheme="minorHAnsi"/>
          <w:szCs w:val="20"/>
        </w:rPr>
        <w:t xml:space="preserve">the </w:t>
      </w:r>
      <w:r>
        <w:rPr>
          <w:rFonts w:cstheme="minorHAnsi"/>
          <w:szCs w:val="20"/>
        </w:rPr>
        <w:t xml:space="preserve">Complainant’s </w:t>
      </w:r>
      <w:r w:rsidRPr="00C863B9">
        <w:rPr>
          <w:rFonts w:cstheme="minorHAnsi"/>
          <w:szCs w:val="20"/>
        </w:rPr>
        <w:t xml:space="preserve">acceptance or objections </w:t>
      </w:r>
      <w:r>
        <w:rPr>
          <w:rFonts w:cstheme="minorHAnsi"/>
          <w:szCs w:val="20"/>
        </w:rPr>
        <w:t xml:space="preserve">to proposed resolutions, and the responses of </w:t>
      </w:r>
      <w:r w:rsidRPr="00C863B9">
        <w:rPr>
          <w:rFonts w:cstheme="minorHAnsi"/>
          <w:szCs w:val="20"/>
        </w:rPr>
        <w:t xml:space="preserve">other </w:t>
      </w:r>
      <w:r>
        <w:rPr>
          <w:rFonts w:cstheme="minorHAnsi"/>
          <w:szCs w:val="20"/>
        </w:rPr>
        <w:t>relevant parties to proposed resolutions</w:t>
      </w:r>
      <w:r w:rsidRPr="00C863B9">
        <w:rPr>
          <w:rFonts w:cstheme="minorHAnsi"/>
          <w:szCs w:val="20"/>
        </w:rPr>
        <w:t>;</w:t>
      </w:r>
    </w:p>
    <w:p w:rsidR="000F6D19" w:rsidRPr="00C863B9" w:rsidRDefault="000F6D19" w:rsidP="000F6D19">
      <w:pPr>
        <w:numPr>
          <w:ilvl w:val="0"/>
          <w:numId w:val="4"/>
        </w:numPr>
        <w:spacing w:before="120" w:after="0" w:line="260" w:lineRule="exact"/>
        <w:jc w:val="both"/>
        <w:rPr>
          <w:rFonts w:cstheme="minorHAnsi"/>
          <w:szCs w:val="20"/>
        </w:rPr>
      </w:pPr>
      <w:r w:rsidRPr="00C863B9">
        <w:rPr>
          <w:rFonts w:cstheme="minorHAnsi"/>
          <w:szCs w:val="20"/>
        </w:rPr>
        <w:t>the proposed next steps if objections arose;</w:t>
      </w:r>
    </w:p>
    <w:p w:rsidR="000F6D19" w:rsidRPr="00C863B9" w:rsidRDefault="000F6D19" w:rsidP="000F6D19">
      <w:pPr>
        <w:numPr>
          <w:ilvl w:val="0"/>
          <w:numId w:val="4"/>
        </w:numPr>
        <w:spacing w:before="120" w:after="0" w:line="260" w:lineRule="exact"/>
        <w:jc w:val="both"/>
        <w:rPr>
          <w:rFonts w:cstheme="minorHAnsi"/>
          <w:szCs w:val="20"/>
        </w:rPr>
      </w:pPr>
      <w:r w:rsidRPr="00C863B9">
        <w:rPr>
          <w:rFonts w:cstheme="minorHAnsi"/>
          <w:szCs w:val="20"/>
        </w:rPr>
        <w:t xml:space="preserve">the alternative </w:t>
      </w:r>
      <w:r>
        <w:rPr>
          <w:rFonts w:cstheme="minorHAnsi"/>
          <w:szCs w:val="20"/>
        </w:rPr>
        <w:t>re</w:t>
      </w:r>
      <w:r w:rsidRPr="00C863B9">
        <w:rPr>
          <w:rFonts w:cstheme="minorHAnsi"/>
          <w:szCs w:val="20"/>
        </w:rPr>
        <w:t xml:space="preserve">solution if renewed dialogues were pursued; </w:t>
      </w:r>
    </w:p>
    <w:p w:rsidR="000F6D19" w:rsidRPr="00C863B9" w:rsidRDefault="000F6D19" w:rsidP="000F6D19">
      <w:pPr>
        <w:numPr>
          <w:ilvl w:val="0"/>
          <w:numId w:val="4"/>
        </w:numPr>
        <w:spacing w:before="120" w:after="0" w:line="260" w:lineRule="exact"/>
        <w:jc w:val="both"/>
        <w:rPr>
          <w:rFonts w:cstheme="minorHAnsi"/>
          <w:szCs w:val="20"/>
        </w:rPr>
      </w:pPr>
      <w:r w:rsidRPr="00C863B9">
        <w:rPr>
          <w:rFonts w:cstheme="minorHAnsi"/>
          <w:szCs w:val="20"/>
        </w:rPr>
        <w:t>notes regarding implementation</w:t>
      </w:r>
      <w:r>
        <w:rPr>
          <w:rFonts w:cstheme="minorHAnsi"/>
          <w:szCs w:val="20"/>
        </w:rPr>
        <w:t xml:space="preserve"> of any agreed resolution</w:t>
      </w:r>
      <w:r w:rsidRPr="00C863B9">
        <w:rPr>
          <w:rFonts w:cstheme="minorHAnsi"/>
          <w:szCs w:val="20"/>
        </w:rPr>
        <w:t>; and</w:t>
      </w:r>
    </w:p>
    <w:p w:rsidR="000F6D19" w:rsidRPr="00C863B9" w:rsidRDefault="000F6D19" w:rsidP="000F6D19">
      <w:pPr>
        <w:numPr>
          <w:ilvl w:val="0"/>
          <w:numId w:val="4"/>
        </w:numPr>
        <w:spacing w:before="120" w:after="0" w:line="260" w:lineRule="exact"/>
        <w:jc w:val="both"/>
        <w:rPr>
          <w:rFonts w:cstheme="minorHAnsi"/>
          <w:szCs w:val="20"/>
        </w:rPr>
      </w:pPr>
      <w:r w:rsidRPr="00C863B9">
        <w:rPr>
          <w:rFonts w:cstheme="minorHAnsi"/>
          <w:szCs w:val="20"/>
        </w:rPr>
        <w:t>any conclusions and recommendations arising from monitoring and follow up.</w:t>
      </w:r>
    </w:p>
    <w:p w:rsidR="000F6D19" w:rsidRPr="001E2222" w:rsidRDefault="000F6D19" w:rsidP="000F6D19">
      <w:pPr>
        <w:jc w:val="both"/>
        <w:rPr>
          <w:rFonts w:cstheme="minorHAnsi"/>
          <w:b/>
        </w:rPr>
      </w:pPr>
      <w:r w:rsidRPr="00C863B9">
        <w:rPr>
          <w:rFonts w:cstheme="minorHAnsi"/>
          <w:b/>
          <w:szCs w:val="20"/>
        </w:rPr>
        <w:t xml:space="preserve"> </w:t>
      </w:r>
    </w:p>
    <w:p w:rsidR="000F6D19" w:rsidRPr="001E2222" w:rsidRDefault="000F6D19" w:rsidP="000F6D19">
      <w:pPr>
        <w:pStyle w:val="ListParagraph"/>
        <w:widowControl w:val="0"/>
        <w:numPr>
          <w:ilvl w:val="0"/>
          <w:numId w:val="9"/>
        </w:numPr>
        <w:autoSpaceDE w:val="0"/>
        <w:autoSpaceDN w:val="0"/>
        <w:adjustRightInd w:val="0"/>
        <w:spacing w:after="240"/>
        <w:jc w:val="both"/>
        <w:rPr>
          <w:rFonts w:asciiTheme="minorHAnsi" w:hAnsiTheme="minorHAnsi" w:cstheme="minorHAnsi"/>
          <w:b/>
          <w:sz w:val="22"/>
          <w:szCs w:val="22"/>
        </w:rPr>
      </w:pPr>
      <w:r w:rsidRPr="001E2222">
        <w:rPr>
          <w:rFonts w:asciiTheme="minorHAnsi" w:hAnsiTheme="minorHAnsi" w:cstheme="minorHAnsi"/>
          <w:b/>
          <w:sz w:val="22"/>
          <w:szCs w:val="22"/>
        </w:rPr>
        <w:t>Maintaining Communication and Status Updates</w:t>
      </w:r>
    </w:p>
    <w:p w:rsidR="000F6D19" w:rsidRPr="00C863B9" w:rsidRDefault="000F6D19" w:rsidP="000F6D19">
      <w:pPr>
        <w:jc w:val="both"/>
        <w:rPr>
          <w:rFonts w:cstheme="minorHAnsi"/>
          <w:szCs w:val="20"/>
        </w:rPr>
      </w:pPr>
      <w:r>
        <w:rPr>
          <w:rFonts w:cstheme="minorHAnsi"/>
          <w:szCs w:val="20"/>
        </w:rPr>
        <w:t>Summary documentation of</w:t>
      </w:r>
      <w:r w:rsidRPr="00C863B9">
        <w:rPr>
          <w:rFonts w:cstheme="minorHAnsi"/>
          <w:szCs w:val="20"/>
        </w:rPr>
        <w:t xml:space="preserve"> each </w:t>
      </w:r>
      <w:r>
        <w:rPr>
          <w:rFonts w:cstheme="minorHAnsi"/>
          <w:szCs w:val="20"/>
        </w:rPr>
        <w:t>complaint</w:t>
      </w:r>
      <w:r w:rsidRPr="00C863B9">
        <w:rPr>
          <w:rFonts w:cstheme="minorHAnsi"/>
          <w:szCs w:val="20"/>
        </w:rPr>
        <w:t xml:space="preserve"> will be available for review by the </w:t>
      </w:r>
      <w:r>
        <w:rPr>
          <w:rFonts w:cstheme="minorHAnsi"/>
          <w:szCs w:val="20"/>
        </w:rPr>
        <w:t>Complainant</w:t>
      </w:r>
      <w:r w:rsidRPr="00C863B9">
        <w:rPr>
          <w:rFonts w:cstheme="minorHAnsi"/>
          <w:szCs w:val="20"/>
        </w:rPr>
        <w:t xml:space="preserve"> and other </w:t>
      </w:r>
      <w:r>
        <w:rPr>
          <w:rFonts w:cstheme="minorHAnsi"/>
          <w:szCs w:val="20"/>
        </w:rPr>
        <w:t>s</w:t>
      </w:r>
      <w:r w:rsidRPr="00C863B9">
        <w:rPr>
          <w:rFonts w:cstheme="minorHAnsi"/>
          <w:szCs w:val="20"/>
        </w:rPr>
        <w:t xml:space="preserve">takeholders involved in the </w:t>
      </w:r>
      <w:r>
        <w:rPr>
          <w:rFonts w:cstheme="minorHAnsi"/>
          <w:szCs w:val="20"/>
        </w:rPr>
        <w:t>complaint</w:t>
      </w:r>
      <w:r w:rsidRPr="00C863B9">
        <w:rPr>
          <w:rFonts w:cstheme="minorHAnsi"/>
          <w:szCs w:val="20"/>
        </w:rPr>
        <w:t xml:space="preserve">, or their designated representative(s). Appropriate steps will be taken to maintain the confidentiality of the </w:t>
      </w:r>
      <w:r>
        <w:rPr>
          <w:rFonts w:cstheme="minorHAnsi"/>
          <w:szCs w:val="20"/>
        </w:rPr>
        <w:t>Complainant</w:t>
      </w:r>
      <w:r w:rsidRPr="00C863B9">
        <w:rPr>
          <w:rFonts w:cstheme="minorHAnsi"/>
          <w:szCs w:val="20"/>
        </w:rPr>
        <w:t xml:space="preserve"> if previously requested.</w:t>
      </w:r>
    </w:p>
    <w:p w:rsidR="000F6D19" w:rsidRPr="00C863B9" w:rsidRDefault="000F6D19" w:rsidP="000F6D19">
      <w:pPr>
        <w:jc w:val="both"/>
        <w:rPr>
          <w:rFonts w:cstheme="minorHAnsi"/>
          <w:szCs w:val="20"/>
        </w:rPr>
      </w:pPr>
      <w:r w:rsidRPr="00C863B9">
        <w:rPr>
          <w:rFonts w:cstheme="minorHAnsi"/>
          <w:szCs w:val="20"/>
        </w:rPr>
        <w:t xml:space="preserve">The GRM will provide periodic updates to the </w:t>
      </w:r>
      <w:r>
        <w:rPr>
          <w:rFonts w:cstheme="minorHAnsi"/>
          <w:szCs w:val="20"/>
        </w:rPr>
        <w:t>Complainant</w:t>
      </w:r>
      <w:r w:rsidRPr="00C863B9">
        <w:rPr>
          <w:rFonts w:cstheme="minorHAnsi"/>
          <w:szCs w:val="20"/>
        </w:rPr>
        <w:t xml:space="preserve"> regarding the status and current actions to resolve the </w:t>
      </w:r>
      <w:r>
        <w:rPr>
          <w:rFonts w:cstheme="minorHAnsi"/>
          <w:szCs w:val="20"/>
        </w:rPr>
        <w:t>complaint</w:t>
      </w:r>
      <w:r w:rsidRPr="00C863B9">
        <w:rPr>
          <w:rFonts w:cstheme="minorHAnsi"/>
          <w:szCs w:val="20"/>
        </w:rPr>
        <w:t xml:space="preserve">. Not including the acknowledgment of receipt of the </w:t>
      </w:r>
      <w:r>
        <w:rPr>
          <w:rFonts w:cstheme="minorHAnsi"/>
          <w:szCs w:val="20"/>
        </w:rPr>
        <w:t>complaint</w:t>
      </w:r>
      <w:r w:rsidRPr="00C863B9">
        <w:rPr>
          <w:rFonts w:cstheme="minorHAnsi"/>
          <w:szCs w:val="20"/>
        </w:rPr>
        <w:t>, such updates will occur within reasonable intervals (no</w:t>
      </w:r>
      <w:r>
        <w:rPr>
          <w:rFonts w:cstheme="minorHAnsi"/>
          <w:szCs w:val="20"/>
        </w:rPr>
        <w:t xml:space="preserve"> less frequent </w:t>
      </w:r>
      <w:r w:rsidRPr="00C863B9">
        <w:rPr>
          <w:rFonts w:cstheme="minorHAnsi"/>
          <w:szCs w:val="20"/>
        </w:rPr>
        <w:t>than every thirty (30) days).</w:t>
      </w:r>
    </w:p>
    <w:p w:rsidR="000F6D19" w:rsidRPr="001E2222" w:rsidRDefault="000F6D19" w:rsidP="000F6D19">
      <w:pPr>
        <w:jc w:val="both"/>
        <w:rPr>
          <w:rFonts w:cstheme="minorHAnsi"/>
          <w:b/>
        </w:rPr>
      </w:pPr>
    </w:p>
    <w:p w:rsidR="000F6D19" w:rsidRPr="001E2222" w:rsidRDefault="000F6D19" w:rsidP="000F6D19">
      <w:pPr>
        <w:pStyle w:val="ListParagraph"/>
        <w:widowControl w:val="0"/>
        <w:numPr>
          <w:ilvl w:val="0"/>
          <w:numId w:val="9"/>
        </w:numPr>
        <w:autoSpaceDE w:val="0"/>
        <w:autoSpaceDN w:val="0"/>
        <w:adjustRightInd w:val="0"/>
        <w:spacing w:after="240"/>
        <w:jc w:val="both"/>
        <w:rPr>
          <w:rFonts w:asciiTheme="minorHAnsi" w:hAnsiTheme="minorHAnsi" w:cstheme="minorHAnsi"/>
          <w:b/>
          <w:sz w:val="22"/>
          <w:szCs w:val="22"/>
        </w:rPr>
      </w:pPr>
      <w:r w:rsidRPr="001E2222">
        <w:rPr>
          <w:rFonts w:asciiTheme="minorHAnsi" w:hAnsiTheme="minorHAnsi" w:cstheme="minorHAnsi"/>
          <w:b/>
          <w:sz w:val="22"/>
          <w:szCs w:val="22"/>
        </w:rPr>
        <w:t>Protection from Reprisal and Retaliation</w:t>
      </w:r>
    </w:p>
    <w:p w:rsidR="000F6D19" w:rsidRDefault="000F6D19" w:rsidP="000F6D19">
      <w:pPr>
        <w:jc w:val="both"/>
      </w:pPr>
      <w:r>
        <w:t>Municipality of Eldoret</w:t>
      </w:r>
      <w:r w:rsidRPr="006F6D94">
        <w:t xml:space="preserve"> seeks to identify, reduce and address the risk of retaliation and reprisals against people who may seek information on and participation in project activities, express concerns and/or access project-level grievance redres</w:t>
      </w:r>
      <w:r>
        <w:t xml:space="preserve">s processes/mechanisms or </w:t>
      </w:r>
      <w:r w:rsidRPr="006F6D94">
        <w:t>Stakeholder Response Mechanism or Social and Environmental Compliance Unit</w:t>
      </w:r>
      <w:r>
        <w:t xml:space="preserve">. </w:t>
      </w:r>
    </w:p>
    <w:p w:rsidR="000F6D19" w:rsidRDefault="000F6D19" w:rsidP="000F6D19">
      <w:pPr>
        <w:jc w:val="both"/>
      </w:pPr>
      <w:r>
        <w:t xml:space="preserve">To minimize the risk of reprisal or retaliation, the GRM will maintain confidentiality of Complainants’ identities when </w:t>
      </w:r>
      <w:r w:rsidRPr="000F3922">
        <w:t>requested, will r</w:t>
      </w:r>
      <w:r>
        <w:t xml:space="preserve">espond to complainant concerns about reprisal or </w:t>
      </w:r>
      <w:r w:rsidRPr="00321A01">
        <w:t xml:space="preserve">retaliation and in consultation with the </w:t>
      </w:r>
      <w:r>
        <w:t>C</w:t>
      </w:r>
      <w:r w:rsidRPr="00321A01">
        <w:t xml:space="preserve">omplainant bring the complaint </w:t>
      </w:r>
      <w:r>
        <w:t>to the Board and/ CPCT</w:t>
      </w:r>
      <w:r>
        <w:rPr>
          <w:i/>
          <w:iCs/>
        </w:rPr>
        <w:t xml:space="preserve"> </w:t>
      </w:r>
      <w:r>
        <w:t>for review and action.</w:t>
      </w:r>
    </w:p>
    <w:p w:rsidR="000F6D19" w:rsidRDefault="000F6D19" w:rsidP="000F6D19">
      <w:pPr>
        <w:jc w:val="both"/>
      </w:pPr>
      <w:r>
        <w:lastRenderedPageBreak/>
        <w:t xml:space="preserve"> For complaints regarding SEAH, the GRM will take additional steps as necessary to protect the confidentiality of the complainant and minimize reprisal and retaliation risks. </w:t>
      </w:r>
    </w:p>
    <w:p w:rsidR="000F6D19" w:rsidRDefault="000F6D19" w:rsidP="000F6D19">
      <w:pPr>
        <w:jc w:val="both"/>
      </w:pPr>
    </w:p>
    <w:p w:rsidR="000F6D19" w:rsidRDefault="000F6D19" w:rsidP="000F6D19">
      <w:pPr>
        <w:jc w:val="both"/>
      </w:pPr>
    </w:p>
    <w:p w:rsidR="000F6D19" w:rsidRPr="001E2222" w:rsidRDefault="000F6D19" w:rsidP="000F6D19">
      <w:pPr>
        <w:jc w:val="both"/>
      </w:pPr>
    </w:p>
    <w:p w:rsidR="000F6D19" w:rsidRPr="001E2222" w:rsidRDefault="000F6D19" w:rsidP="000F6D19">
      <w:pPr>
        <w:pStyle w:val="ListParagraph"/>
        <w:widowControl w:val="0"/>
        <w:numPr>
          <w:ilvl w:val="0"/>
          <w:numId w:val="9"/>
        </w:numPr>
        <w:autoSpaceDE w:val="0"/>
        <w:autoSpaceDN w:val="0"/>
        <w:adjustRightInd w:val="0"/>
        <w:spacing w:after="240"/>
        <w:jc w:val="both"/>
        <w:rPr>
          <w:rFonts w:asciiTheme="minorHAnsi" w:hAnsiTheme="minorHAnsi" w:cstheme="minorHAnsi"/>
          <w:b/>
          <w:sz w:val="22"/>
          <w:szCs w:val="22"/>
        </w:rPr>
      </w:pPr>
      <w:r w:rsidRPr="001E2222">
        <w:rPr>
          <w:rFonts w:asciiTheme="minorHAnsi" w:hAnsiTheme="minorHAnsi" w:cstheme="minorHAnsi"/>
          <w:b/>
          <w:sz w:val="22"/>
          <w:szCs w:val="22"/>
        </w:rPr>
        <w:t>Without Prejudice</w:t>
      </w:r>
    </w:p>
    <w:p w:rsidR="000F6D19" w:rsidRPr="00C863B9" w:rsidRDefault="000F6D19" w:rsidP="000F6D19">
      <w:pPr>
        <w:jc w:val="both"/>
        <w:rPr>
          <w:rFonts w:cstheme="minorHAnsi"/>
          <w:szCs w:val="20"/>
        </w:rPr>
      </w:pPr>
      <w:r w:rsidRPr="00C863B9">
        <w:rPr>
          <w:rFonts w:cstheme="minorHAnsi"/>
          <w:szCs w:val="20"/>
        </w:rPr>
        <w:t xml:space="preserve">The existence and use of this GRM is without prejudice to any existing rights under any other complaint mechanisms that an individual or group of individuals may otherwise have access to under national or international law or the rules and regulations of other institutions, agencies or commissions. </w:t>
      </w:r>
    </w:p>
    <w:p w:rsidR="000F6D19" w:rsidRDefault="000F6D19" w:rsidP="000F6D19">
      <w:pPr>
        <w:jc w:val="both"/>
        <w:rPr>
          <w:rFonts w:cstheme="minorHAnsi"/>
          <w:szCs w:val="20"/>
        </w:rPr>
      </w:pPr>
    </w:p>
    <w:p w:rsidR="000F6D19" w:rsidRPr="00BB524F" w:rsidRDefault="000F6D19" w:rsidP="000F6D19">
      <w:pPr>
        <w:jc w:val="both"/>
        <w:rPr>
          <w:rFonts w:cstheme="minorHAnsi"/>
          <w:sz w:val="28"/>
          <w:szCs w:val="28"/>
        </w:rPr>
      </w:pPr>
    </w:p>
    <w:p w:rsidR="000F6D19" w:rsidRDefault="000F6D19" w:rsidP="000F6D19">
      <w:pPr>
        <w:jc w:val="center"/>
      </w:pPr>
    </w:p>
    <w:sectPr w:rsidR="000F6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F02" w:rsidRDefault="00A83F02" w:rsidP="000F6D19">
      <w:pPr>
        <w:spacing w:after="0" w:line="240" w:lineRule="auto"/>
      </w:pPr>
      <w:r>
        <w:separator/>
      </w:r>
    </w:p>
  </w:endnote>
  <w:endnote w:type="continuationSeparator" w:id="0">
    <w:p w:rsidR="00A83F02" w:rsidRDefault="00A83F02" w:rsidP="000F6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F02" w:rsidRDefault="00A83F02" w:rsidP="000F6D19">
      <w:pPr>
        <w:spacing w:after="0" w:line="240" w:lineRule="auto"/>
      </w:pPr>
      <w:r>
        <w:separator/>
      </w:r>
    </w:p>
  </w:footnote>
  <w:footnote w:type="continuationSeparator" w:id="0">
    <w:p w:rsidR="00A83F02" w:rsidRDefault="00A83F02" w:rsidP="000F6D19">
      <w:pPr>
        <w:spacing w:after="0" w:line="240" w:lineRule="auto"/>
      </w:pPr>
      <w:r>
        <w:continuationSeparator/>
      </w:r>
    </w:p>
  </w:footnote>
  <w:footnote w:id="1">
    <w:p w:rsidR="000F6D19" w:rsidRPr="00657489" w:rsidRDefault="000F6D19" w:rsidP="000F6D19">
      <w:pPr>
        <w:widowControl w:val="0"/>
        <w:autoSpaceDE w:val="0"/>
        <w:autoSpaceDN w:val="0"/>
        <w:adjustRightInd w:val="0"/>
        <w:spacing w:after="240"/>
        <w:rPr>
          <w:rFonts w:cstheme="minorHAnsi"/>
          <w:bCs/>
          <w:szCs w:val="20"/>
        </w:rPr>
      </w:pPr>
    </w:p>
    <w:p w:rsidR="000F6D19" w:rsidRDefault="000F6D19" w:rsidP="000F6D19">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9191E"/>
    <w:multiLevelType w:val="hybridMultilevel"/>
    <w:tmpl w:val="5BE4C3D6"/>
    <w:lvl w:ilvl="0" w:tplc="2806D7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A0B98"/>
    <w:multiLevelType w:val="hybridMultilevel"/>
    <w:tmpl w:val="DEE6CAA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F483ADD"/>
    <w:multiLevelType w:val="hybridMultilevel"/>
    <w:tmpl w:val="86E813E6"/>
    <w:lvl w:ilvl="0" w:tplc="ABCC1C82">
      <w:start w:val="1"/>
      <w:numFmt w:val="lowerLetter"/>
      <w:lvlText w:val="(%1)"/>
      <w:lvlJc w:val="left"/>
      <w:pPr>
        <w:ind w:left="1440" w:hanging="720"/>
      </w:pPr>
      <w:rPr>
        <w:rFonts w:ascii="Calibri" w:eastAsia="Calibri" w:hAnsi="Calibri"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721153"/>
    <w:multiLevelType w:val="hybridMultilevel"/>
    <w:tmpl w:val="8CD4192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7704BAC"/>
    <w:multiLevelType w:val="hybridMultilevel"/>
    <w:tmpl w:val="9EA46446"/>
    <w:lvl w:ilvl="0" w:tplc="0409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50372502"/>
    <w:multiLevelType w:val="hybridMultilevel"/>
    <w:tmpl w:val="A972FF78"/>
    <w:lvl w:ilvl="0" w:tplc="B8284F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E527BA"/>
    <w:multiLevelType w:val="hybridMultilevel"/>
    <w:tmpl w:val="E3EC90BE"/>
    <w:lvl w:ilvl="0" w:tplc="FFFFFFFF">
      <w:start w:val="1"/>
      <w:numFmt w:val="low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650F30BB"/>
    <w:multiLevelType w:val="hybridMultilevel"/>
    <w:tmpl w:val="B5DAD92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4FC34C4"/>
    <w:multiLevelType w:val="hybridMultilevel"/>
    <w:tmpl w:val="DEE6CAA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75E64F95"/>
    <w:multiLevelType w:val="hybridMultilevel"/>
    <w:tmpl w:val="366E996E"/>
    <w:lvl w:ilvl="0" w:tplc="7BD2C66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9"/>
  </w:num>
  <w:num w:numId="6">
    <w:abstractNumId w:val="6"/>
  </w:num>
  <w:num w:numId="7">
    <w:abstractNumId w:val="7"/>
  </w:num>
  <w:num w:numId="8">
    <w:abstractNumId w:val="1"/>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D19"/>
    <w:rsid w:val="000F6D19"/>
    <w:rsid w:val="001B6A7C"/>
    <w:rsid w:val="001E2222"/>
    <w:rsid w:val="00224366"/>
    <w:rsid w:val="0048003E"/>
    <w:rsid w:val="004C2BC2"/>
    <w:rsid w:val="00842011"/>
    <w:rsid w:val="00A75AAF"/>
    <w:rsid w:val="00A83F02"/>
    <w:rsid w:val="00B222D9"/>
    <w:rsid w:val="00D95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6C1F88-5CC2-4041-8C23-FF8A1643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Footnote Text Char Char Char Char Char Char Char,Footnote Text Char Char Char Char Char,Footnote Text Char Char Char Char Char Char,Footnote Text Char Char Char Char Ch Char,Footnotes,Geneva 9,f"/>
    <w:basedOn w:val="Normal"/>
    <w:link w:val="FootnoteTextChar"/>
    <w:uiPriority w:val="99"/>
    <w:unhideWhenUsed/>
    <w:rsid w:val="000F6D19"/>
    <w:pPr>
      <w:spacing w:before="60" w:after="0" w:line="240" w:lineRule="auto"/>
    </w:pPr>
    <w:rPr>
      <w:rFonts w:ascii="Calibri" w:eastAsia="MS Mincho" w:hAnsi="Calibri" w:cs="Times New Roman"/>
      <w:sz w:val="18"/>
      <w:szCs w:val="20"/>
      <w:lang w:eastAsia="ja-JP"/>
    </w:rPr>
  </w:style>
  <w:style w:type="character" w:customStyle="1" w:styleId="FootnoteTextChar">
    <w:name w:val="Footnote Text Char"/>
    <w:aliases w:val="Footnote Text Char Char Char Char,Footnote Text Char Char Char Char Char Char Char Char,Footnote Text Char Char Char Char Char Char1,Footnote Text Char Char Char Char Char Char Char1,Footnote Text Char Char Char Char Ch Char Char"/>
    <w:basedOn w:val="DefaultParagraphFont"/>
    <w:link w:val="FootnoteText"/>
    <w:uiPriority w:val="99"/>
    <w:rsid w:val="000F6D19"/>
    <w:rPr>
      <w:rFonts w:ascii="Calibri" w:eastAsia="MS Mincho" w:hAnsi="Calibri" w:cs="Times New Roman"/>
      <w:sz w:val="18"/>
      <w:szCs w:val="20"/>
      <w:lang w:eastAsia="ja-JP"/>
    </w:rPr>
  </w:style>
  <w:style w:type="character" w:styleId="FootnoteReference">
    <w:name w:val="footnote reference"/>
    <w:aliases w:val="16 Point,Superscript 6 Point,ftref,Footnote Reference Number,Footnote,SUPERS,SUPERS1,SUPERS2,SUPERS3,Superscript 6 Point + 11 pt,BVI fnr,BVI fnr Car Car,BVI fnr Car,BVI fnr Car Car Car Car,FNRefe Char Char Char,BVI fnr Char Char Char"/>
    <w:uiPriority w:val="99"/>
    <w:unhideWhenUsed/>
    <w:rsid w:val="000F6D19"/>
    <w:rPr>
      <w:vertAlign w:val="superscript"/>
    </w:rPr>
  </w:style>
  <w:style w:type="paragraph" w:styleId="ListParagraph">
    <w:name w:val="List Paragraph"/>
    <w:basedOn w:val="Normal"/>
    <w:uiPriority w:val="34"/>
    <w:qFormat/>
    <w:rsid w:val="000F6D19"/>
    <w:pPr>
      <w:spacing w:before="120" w:after="0" w:line="260" w:lineRule="exact"/>
      <w:ind w:left="720"/>
      <w:contextualSpacing/>
    </w:pPr>
    <w:rPr>
      <w:rFonts w:ascii="Calibri" w:eastAsia="MS Mincho" w:hAnsi="Calibri" w:cs="Times New Roman"/>
      <w:sz w:val="20"/>
      <w:szCs w:val="24"/>
      <w:lang w:eastAsia="ja-JP"/>
    </w:rPr>
  </w:style>
  <w:style w:type="character" w:styleId="Hyperlink">
    <w:name w:val="Hyperlink"/>
    <w:basedOn w:val="DefaultParagraphFont"/>
    <w:uiPriority w:val="99"/>
    <w:unhideWhenUsed/>
    <w:rsid w:val="00B222D9"/>
    <w:rPr>
      <w:color w:val="0563C1" w:themeColor="hyperlink"/>
      <w:u w:val="single"/>
    </w:rPr>
  </w:style>
  <w:style w:type="paragraph" w:styleId="BalloonText">
    <w:name w:val="Balloon Text"/>
    <w:basedOn w:val="Normal"/>
    <w:link w:val="BalloonTextChar"/>
    <w:uiPriority w:val="99"/>
    <w:semiHidden/>
    <w:unhideWhenUsed/>
    <w:rsid w:val="00224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3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nicipa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nger@uasingishu.go.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2743</Words>
  <Characters>15638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SEREM </cp:lastModifiedBy>
  <cp:revision>2</cp:revision>
  <cp:lastPrinted>2024-11-28T21:39:00Z</cp:lastPrinted>
  <dcterms:created xsi:type="dcterms:W3CDTF">2024-12-02T12:29:00Z</dcterms:created>
  <dcterms:modified xsi:type="dcterms:W3CDTF">2024-12-02T12:29:00Z</dcterms:modified>
</cp:coreProperties>
</file>